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4B7B4" w14:textId="2213DAE2" w:rsidR="00B8583E" w:rsidRPr="001770E2" w:rsidRDefault="00B8583E" w:rsidP="00B858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w:t>
      </w:r>
      <w:r w:rsidR="00525806">
        <w:rPr>
          <w:rFonts w:ascii="Arial" w:eastAsia="ＭＳ 明朝" w:hAnsi="Arial" w:cs="Arial"/>
          <w:b/>
          <w:bCs/>
        </w:rPr>
        <w:t>10</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t>R1-2</w:t>
      </w:r>
      <w:r>
        <w:rPr>
          <w:rFonts w:ascii="Arial" w:eastAsia="ＭＳ 明朝" w:hAnsi="Arial" w:cs="Arial"/>
          <w:b/>
          <w:bCs/>
        </w:rPr>
        <w:t>20</w:t>
      </w:r>
      <w:r w:rsidR="000C5DD5">
        <w:rPr>
          <w:rFonts w:ascii="Arial" w:eastAsia="ＭＳ 明朝" w:hAnsi="Arial" w:cs="Arial" w:hint="eastAsia"/>
          <w:b/>
          <w:bCs/>
        </w:rPr>
        <w:t>7</w:t>
      </w:r>
      <w:r w:rsidR="000C5DD5">
        <w:rPr>
          <w:rFonts w:ascii="Arial" w:eastAsia="ＭＳ 明朝" w:hAnsi="Arial" w:cs="Arial"/>
          <w:b/>
          <w:bCs/>
        </w:rPr>
        <w:t>416</w:t>
      </w:r>
    </w:p>
    <w:p w14:paraId="13CF321B" w14:textId="5FBB8FD3" w:rsidR="00B8583E" w:rsidRDefault="00525806" w:rsidP="00B8583E">
      <w:pPr>
        <w:tabs>
          <w:tab w:val="center" w:pos="4536"/>
          <w:tab w:val="right" w:pos="9072"/>
        </w:tabs>
        <w:spacing w:line="276" w:lineRule="auto"/>
        <w:rPr>
          <w:rFonts w:ascii="Arial" w:eastAsia="Malgun Gothic" w:hAnsi="Arial" w:cs="Arial"/>
          <w:b/>
          <w:bCs/>
          <w:lang w:val="en-US" w:eastAsia="en-US"/>
        </w:rPr>
      </w:pPr>
      <w:r w:rsidRPr="00525806">
        <w:rPr>
          <w:rFonts w:ascii="Arial" w:eastAsia="Malgun Gothic" w:hAnsi="Arial" w:cs="Arial"/>
          <w:b/>
          <w:bCs/>
          <w:lang w:val="en-US" w:eastAsia="en-US"/>
        </w:rPr>
        <w:t>Toulouse, France, August 22nd – 26th, 2022</w:t>
      </w:r>
    </w:p>
    <w:p w14:paraId="39897814" w14:textId="77777777" w:rsidR="00525806" w:rsidRPr="00672CBF" w:rsidRDefault="00525806" w:rsidP="00B8583E">
      <w:pPr>
        <w:tabs>
          <w:tab w:val="center" w:pos="4536"/>
          <w:tab w:val="right" w:pos="9072"/>
        </w:tabs>
        <w:spacing w:line="276" w:lineRule="auto"/>
        <w:rPr>
          <w:rFonts w:ascii="Arial" w:eastAsia="Malgun Gothic" w:hAnsi="Arial" w:cs="Arial"/>
          <w:b/>
          <w:bCs/>
          <w:szCs w:val="24"/>
          <w:lang w:eastAsia="en-US"/>
        </w:rPr>
      </w:pPr>
    </w:p>
    <w:p w14:paraId="0EC1EEE8" w14:textId="5AD3B4AB" w:rsidR="00B8583E" w:rsidRPr="00F15A7A" w:rsidRDefault="00B8583E" w:rsidP="00B8583E">
      <w:pPr>
        <w:tabs>
          <w:tab w:val="left" w:pos="1985"/>
        </w:tabs>
        <w:spacing w:after="120" w:line="288" w:lineRule="auto"/>
        <w:ind w:left="2040" w:hangingChars="850" w:hanging="2040"/>
        <w:jc w:val="both"/>
        <w:rPr>
          <w:rFonts w:ascii="Arial" w:eastAsia="ＭＳ 明朝" w:hAnsi="Arial"/>
          <w:lang w:val="en-US"/>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9.</w:t>
      </w:r>
      <w:r w:rsidR="00090AED">
        <w:rPr>
          <w:rFonts w:ascii="Arial" w:eastAsia="Malgun Gothic" w:hAnsi="Arial"/>
          <w:lang w:val="en-US" w:eastAsia="ko-KR"/>
        </w:rPr>
        <w:t>6</w:t>
      </w:r>
      <w:r>
        <w:rPr>
          <w:rFonts w:ascii="Arial" w:eastAsia="ＭＳ 明朝" w:hAnsi="Arial"/>
          <w:lang w:val="en-US"/>
        </w:rPr>
        <w:t>.</w:t>
      </w:r>
      <w:r>
        <w:rPr>
          <w:rFonts w:ascii="Arial" w:eastAsia="ＭＳ 明朝" w:hAnsi="Arial" w:hint="eastAsia"/>
          <w:lang w:val="en-US"/>
        </w:rPr>
        <w:t>1</w:t>
      </w:r>
    </w:p>
    <w:p w14:paraId="40F6FD7E" w14:textId="77777777" w:rsidR="00B8583E" w:rsidRPr="00E34C18" w:rsidRDefault="00B8583E" w:rsidP="00B858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Pr>
          <w:rFonts w:ascii="Arial" w:eastAsia="Malgun Gothic" w:hAnsi="Arial"/>
          <w:lang w:val="en-US" w:eastAsia="en-US"/>
        </w:rPr>
        <w:t>N</w:t>
      </w:r>
      <w:r w:rsidRPr="00E34C18">
        <w:rPr>
          <w:rFonts w:ascii="Arial" w:eastAsia="Malgun Gothic" w:hAnsi="Arial"/>
          <w:lang w:val="en-US" w:eastAsia="en-US"/>
        </w:rPr>
        <w:t>TT DOCOMO, INC.</w:t>
      </w:r>
    </w:p>
    <w:p w14:paraId="5E67A1FD" w14:textId="0EF2E669" w:rsidR="00B8583E" w:rsidRPr="00E34C18" w:rsidRDefault="00B8583E" w:rsidP="00B858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122077" w:rsidRPr="00122077">
        <w:rPr>
          <w:rFonts w:ascii="Arial" w:eastAsia="Malgun Gothic" w:hAnsi="Arial"/>
          <w:lang w:val="en-US" w:eastAsia="en-US"/>
        </w:rPr>
        <w:t>Discussion on potential solutions for further UE complexity reduction for eRedCap</w:t>
      </w:r>
    </w:p>
    <w:p w14:paraId="48BE513C" w14:textId="77777777" w:rsidR="00B8583E" w:rsidRPr="00E34C18" w:rsidRDefault="00B8583E" w:rsidP="00B858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1C4FB9E3" w14:textId="4676A73B" w:rsidR="00E139EC" w:rsidRPr="006D35A3" w:rsidRDefault="00EF5B82">
      <w:pPr>
        <w:pStyle w:val="1"/>
        <w:numPr>
          <w:ilvl w:val="0"/>
          <w:numId w:val="5"/>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A930C9B" w14:textId="7775344E" w:rsidR="00B8583E" w:rsidRDefault="00C4435A" w:rsidP="00B8583E">
      <w:pPr>
        <w:spacing w:afterLines="50" w:after="120"/>
        <w:jc w:val="both"/>
        <w:rPr>
          <w:rFonts w:eastAsia="ＭＳ 明朝"/>
          <w:sz w:val="22"/>
          <w:szCs w:val="22"/>
          <w:lang w:val="en-US"/>
        </w:rPr>
      </w:pPr>
      <w:r>
        <w:rPr>
          <w:rFonts w:eastAsia="ＭＳ 明朝"/>
          <w:sz w:val="22"/>
          <w:szCs w:val="22"/>
          <w:lang w:val="en-US"/>
        </w:rPr>
        <w:t>A</w:t>
      </w:r>
      <w:r w:rsidR="00B8583E">
        <w:rPr>
          <w:rFonts w:eastAsia="ＭＳ 明朝"/>
          <w:sz w:val="22"/>
          <w:szCs w:val="22"/>
          <w:lang w:val="en-US"/>
        </w:rPr>
        <w:t xml:space="preserve"> new </w:t>
      </w:r>
      <w:r w:rsidR="00393DD9">
        <w:rPr>
          <w:rFonts w:eastAsia="ＭＳ 明朝"/>
          <w:sz w:val="22"/>
          <w:szCs w:val="22"/>
          <w:lang w:val="en-US"/>
        </w:rPr>
        <w:t>S</w:t>
      </w:r>
      <w:r w:rsidR="00B8583E">
        <w:rPr>
          <w:rFonts w:eastAsia="ＭＳ 明朝"/>
          <w:sz w:val="22"/>
          <w:szCs w:val="22"/>
          <w:lang w:val="en-US"/>
        </w:rPr>
        <w:t xml:space="preserve">ID on </w:t>
      </w:r>
      <w:r w:rsidR="00393DD9" w:rsidRPr="00393DD9">
        <w:rPr>
          <w:rFonts w:eastAsia="ＭＳ 明朝"/>
          <w:sz w:val="22"/>
          <w:szCs w:val="22"/>
          <w:lang w:val="en-US"/>
        </w:rPr>
        <w:t>further NR RedCap UE complexity reduction</w:t>
      </w:r>
      <w:r w:rsidR="00B8583E">
        <w:rPr>
          <w:rFonts w:eastAsia="ＭＳ 明朝"/>
          <w:sz w:val="22"/>
          <w:szCs w:val="22"/>
          <w:lang w:val="en-US"/>
        </w:rPr>
        <w:t xml:space="preserve"> (</w:t>
      </w:r>
      <w:r w:rsidR="00393DD9" w:rsidRPr="00393DD9">
        <w:rPr>
          <w:rFonts w:eastAsia="ＭＳ 明朝"/>
          <w:sz w:val="22"/>
          <w:szCs w:val="22"/>
          <w:lang w:val="en-US"/>
        </w:rPr>
        <w:t>FS_NR_redcap_enh</w:t>
      </w:r>
      <w:r w:rsidR="00B8583E">
        <w:rPr>
          <w:rFonts w:eastAsia="ＭＳ 明朝"/>
          <w:sz w:val="22"/>
          <w:szCs w:val="22"/>
          <w:lang w:val="en-US"/>
        </w:rPr>
        <w:t xml:space="preserve">) was approved </w:t>
      </w:r>
      <w:r>
        <w:rPr>
          <w:rFonts w:eastAsia="ＭＳ 明朝"/>
          <w:sz w:val="22"/>
          <w:szCs w:val="22"/>
          <w:lang w:val="en-US"/>
        </w:rPr>
        <w:t xml:space="preserve">at the RAN#94 meeting </w:t>
      </w:r>
      <w:bookmarkStart w:id="2" w:name="_Hlk111191040"/>
      <w:r>
        <w:rPr>
          <w:rFonts w:eastAsia="ＭＳ 明朝"/>
          <w:sz w:val="22"/>
          <w:szCs w:val="22"/>
          <w:lang w:val="en-US"/>
        </w:rPr>
        <w:t xml:space="preserve">and updated at </w:t>
      </w:r>
      <w:r w:rsidR="00C72DE3">
        <w:rPr>
          <w:rFonts w:eastAsia="ＭＳ 明朝"/>
          <w:sz w:val="22"/>
          <w:szCs w:val="22"/>
          <w:lang w:val="en-US"/>
        </w:rPr>
        <w:t xml:space="preserve">the </w:t>
      </w:r>
      <w:r>
        <w:rPr>
          <w:rFonts w:eastAsia="ＭＳ 明朝"/>
          <w:sz w:val="22"/>
          <w:szCs w:val="22"/>
          <w:lang w:val="en-US"/>
        </w:rPr>
        <w:t>RAN#96 meeting</w:t>
      </w:r>
      <w:bookmarkEnd w:id="2"/>
      <w:r w:rsidR="00F5710E">
        <w:rPr>
          <w:rFonts w:eastAsia="ＭＳ 明朝"/>
          <w:sz w:val="22"/>
          <w:szCs w:val="22"/>
          <w:lang w:val="en-US"/>
        </w:rPr>
        <w:t xml:space="preserve"> </w:t>
      </w:r>
      <w:r w:rsidR="00B8583E">
        <w:rPr>
          <w:rFonts w:eastAsia="ＭＳ 明朝"/>
          <w:sz w:val="22"/>
          <w:szCs w:val="22"/>
          <w:lang w:val="en-US"/>
        </w:rPr>
        <w:t xml:space="preserve">[1]. The objectives of the </w:t>
      </w:r>
      <w:r w:rsidR="00393DD9">
        <w:rPr>
          <w:rFonts w:eastAsia="ＭＳ 明朝"/>
          <w:sz w:val="22"/>
          <w:szCs w:val="22"/>
          <w:lang w:val="en-US"/>
        </w:rPr>
        <w:t>S</w:t>
      </w:r>
      <w:r w:rsidR="00B8583E">
        <w:rPr>
          <w:rFonts w:eastAsia="ＭＳ 明朝"/>
          <w:sz w:val="22"/>
          <w:szCs w:val="22"/>
          <w:lang w:val="en-US"/>
        </w:rPr>
        <w:t>I are shown below.</w:t>
      </w:r>
    </w:p>
    <w:tbl>
      <w:tblPr>
        <w:tblStyle w:val="afa"/>
        <w:tblW w:w="0" w:type="auto"/>
        <w:tblLook w:val="04A0" w:firstRow="1" w:lastRow="0" w:firstColumn="1" w:lastColumn="0" w:noHBand="0" w:noVBand="1"/>
      </w:tblPr>
      <w:tblGrid>
        <w:gridCol w:w="9628"/>
      </w:tblGrid>
      <w:tr w:rsidR="00B8583E" w14:paraId="2C4E171F" w14:textId="77777777" w:rsidTr="006229FB">
        <w:tc>
          <w:tcPr>
            <w:tcW w:w="9628" w:type="dxa"/>
          </w:tcPr>
          <w:p w14:paraId="469B178C" w14:textId="50E758B3" w:rsidR="00393DD9" w:rsidRPr="00393DD9" w:rsidRDefault="00393DD9" w:rsidP="00393DD9">
            <w:pPr>
              <w:ind w:right="-99"/>
              <w:rPr>
                <w:rFonts w:eastAsia="SimSun"/>
                <w:sz w:val="20"/>
              </w:rPr>
            </w:pPr>
            <w:r w:rsidRPr="00393DD9">
              <w:rPr>
                <w:rFonts w:eastAsia="SimSun"/>
                <w:sz w:val="20"/>
              </w:rPr>
              <w:t>To further reduce the complexity of RedCap devices, the following should be studied, and the results should be captured in TR 38.8</w:t>
            </w:r>
            <w:r w:rsidR="00C4435A">
              <w:rPr>
                <w:rFonts w:eastAsia="SimSun"/>
                <w:sz w:val="20"/>
              </w:rPr>
              <w:t>65</w:t>
            </w:r>
            <w:r w:rsidRPr="00393DD9">
              <w:rPr>
                <w:rFonts w:eastAsia="SimSun"/>
                <w:sz w:val="20"/>
              </w:rPr>
              <w:t>:</w:t>
            </w:r>
          </w:p>
          <w:p w14:paraId="46E3432E" w14:textId="77777777" w:rsidR="00393DD9" w:rsidRPr="00393DD9" w:rsidRDefault="00393DD9" w:rsidP="00393DD9">
            <w:pPr>
              <w:ind w:right="-99"/>
              <w:rPr>
                <w:rFonts w:eastAsia="SimSun"/>
                <w:sz w:val="20"/>
              </w:rPr>
            </w:pPr>
          </w:p>
          <w:p w14:paraId="17951614" w14:textId="77777777" w:rsidR="00393DD9" w:rsidRPr="00393DD9" w:rsidRDefault="00393DD9">
            <w:pPr>
              <w:numPr>
                <w:ilvl w:val="0"/>
                <w:numId w:val="8"/>
              </w:numPr>
              <w:ind w:right="-99"/>
              <w:rPr>
                <w:rFonts w:eastAsia="SimSun"/>
                <w:sz w:val="20"/>
              </w:rPr>
            </w:pPr>
            <w:r w:rsidRPr="00393DD9">
              <w:rPr>
                <w:rFonts w:eastAsia="SimSun"/>
                <w:sz w:val="20"/>
              </w:rPr>
              <w:t>Study further UE complexity reduction techniques based on Rel-17 evaluation methodology in TR 38.875 [RAN1]</w:t>
            </w:r>
          </w:p>
          <w:p w14:paraId="4D7CB2FD" w14:textId="77777777" w:rsidR="00393DD9" w:rsidRPr="00393DD9" w:rsidRDefault="00393DD9">
            <w:pPr>
              <w:numPr>
                <w:ilvl w:val="1"/>
                <w:numId w:val="7"/>
              </w:numPr>
              <w:ind w:right="-99"/>
              <w:rPr>
                <w:rFonts w:eastAsia="SimSun"/>
                <w:sz w:val="20"/>
              </w:rPr>
            </w:pPr>
            <w:r w:rsidRPr="00393DD9">
              <w:rPr>
                <w:rFonts w:eastAsia="SimSun"/>
                <w:sz w:val="20"/>
              </w:rPr>
              <w:t>Consider network impact, coexistence of Rel-17 and Rel-18 RedCap and non-RedCap UEs in a cell, UE impact, specification impact</w:t>
            </w:r>
          </w:p>
          <w:p w14:paraId="43EB76D1" w14:textId="77777777" w:rsidR="00393DD9" w:rsidRPr="00393DD9" w:rsidRDefault="00393DD9">
            <w:pPr>
              <w:numPr>
                <w:ilvl w:val="1"/>
                <w:numId w:val="7"/>
              </w:numPr>
              <w:ind w:right="-99"/>
              <w:rPr>
                <w:rFonts w:eastAsia="SimSun"/>
                <w:sz w:val="20"/>
              </w:rPr>
            </w:pPr>
            <w:r w:rsidRPr="00393DD9">
              <w:rPr>
                <w:rFonts w:eastAsia="SimSun"/>
                <w:sz w:val="20"/>
              </w:rPr>
              <w:t>Potential solutions, which may complement each other, for reducing device complexity are focusing on:</w:t>
            </w:r>
          </w:p>
          <w:p w14:paraId="3B3A00C6" w14:textId="77777777" w:rsidR="00393DD9" w:rsidRPr="00393DD9" w:rsidRDefault="00393DD9">
            <w:pPr>
              <w:numPr>
                <w:ilvl w:val="2"/>
                <w:numId w:val="7"/>
              </w:numPr>
              <w:ind w:right="-99"/>
              <w:rPr>
                <w:rFonts w:eastAsia="SimSun"/>
                <w:sz w:val="20"/>
              </w:rPr>
            </w:pPr>
            <w:r w:rsidRPr="00393DD9">
              <w:rPr>
                <w:rFonts w:eastAsia="SimSun"/>
                <w:sz w:val="20"/>
              </w:rPr>
              <w:t>UE bandwidth reduction to 5MHz in FR1,</w:t>
            </w:r>
          </w:p>
          <w:p w14:paraId="3B3C8565" w14:textId="77777777" w:rsidR="00393DD9" w:rsidRPr="00393DD9" w:rsidRDefault="00393DD9">
            <w:pPr>
              <w:numPr>
                <w:ilvl w:val="3"/>
                <w:numId w:val="7"/>
              </w:numPr>
              <w:ind w:right="-99"/>
              <w:rPr>
                <w:rFonts w:eastAsia="SimSun"/>
                <w:sz w:val="20"/>
              </w:rPr>
            </w:pPr>
            <w:r w:rsidRPr="00393DD9">
              <w:rPr>
                <w:rFonts w:eastAsia="SimSun"/>
                <w:sz w:val="20"/>
              </w:rPr>
              <w:t>Possibly in combination with relaxed UE processing timeline for PDSCH and/or PUSCH and/or CSI</w:t>
            </w:r>
          </w:p>
          <w:p w14:paraId="1BD648E3" w14:textId="77777777" w:rsidR="00393DD9" w:rsidRPr="00393DD9" w:rsidRDefault="00393DD9">
            <w:pPr>
              <w:numPr>
                <w:ilvl w:val="2"/>
                <w:numId w:val="7"/>
              </w:numPr>
              <w:ind w:right="-99"/>
              <w:rPr>
                <w:rFonts w:eastAsia="SimSun"/>
                <w:sz w:val="20"/>
              </w:rPr>
            </w:pPr>
            <w:r w:rsidRPr="00393DD9">
              <w:rPr>
                <w:rFonts w:eastAsia="SimSun"/>
                <w:sz w:val="20"/>
              </w:rPr>
              <w:t xml:space="preserve">reduced UE peak data rate in FR1, </w:t>
            </w:r>
          </w:p>
          <w:p w14:paraId="06B6F41A" w14:textId="77777777" w:rsidR="00393DD9" w:rsidRPr="00393DD9" w:rsidRDefault="00393DD9">
            <w:pPr>
              <w:numPr>
                <w:ilvl w:val="3"/>
                <w:numId w:val="7"/>
              </w:numPr>
              <w:ind w:right="-99"/>
              <w:rPr>
                <w:rFonts w:eastAsia="SimSun"/>
                <w:sz w:val="20"/>
              </w:rPr>
            </w:pPr>
            <w:r w:rsidRPr="00393DD9">
              <w:rPr>
                <w:rFonts w:eastAsia="SimSun"/>
                <w:sz w:val="20"/>
              </w:rPr>
              <w:t>Possibly including restricted bandwidth for PDSCH and/or PUSCH</w:t>
            </w:r>
          </w:p>
          <w:p w14:paraId="33BF2F6F" w14:textId="77777777" w:rsidR="00393DD9" w:rsidRPr="00393DD9" w:rsidRDefault="00393DD9">
            <w:pPr>
              <w:numPr>
                <w:ilvl w:val="3"/>
                <w:numId w:val="7"/>
              </w:numPr>
              <w:ind w:right="-99"/>
              <w:rPr>
                <w:rFonts w:eastAsia="SimSun"/>
                <w:sz w:val="20"/>
              </w:rPr>
            </w:pPr>
            <w:r w:rsidRPr="00393DD9">
              <w:rPr>
                <w:rFonts w:eastAsia="SimSun"/>
                <w:sz w:val="20"/>
              </w:rPr>
              <w:t>Possibly in combination with relaxed UE processing timeline for PDSCH and/or PUSCH and/or CSI</w:t>
            </w:r>
          </w:p>
          <w:p w14:paraId="488B92AF" w14:textId="77777777" w:rsidR="00393DD9" w:rsidRPr="00393DD9" w:rsidRDefault="00393DD9">
            <w:pPr>
              <w:numPr>
                <w:ilvl w:val="0"/>
                <w:numId w:val="7"/>
              </w:numPr>
              <w:ind w:right="-99"/>
              <w:rPr>
                <w:rFonts w:eastAsia="SimSun"/>
                <w:sz w:val="20"/>
              </w:rPr>
            </w:pPr>
            <w:r w:rsidRPr="00393DD9">
              <w:rPr>
                <w:rFonts w:eastAsia="SimSun"/>
                <w:sz w:val="20"/>
              </w:rPr>
              <w:t>Notes:</w:t>
            </w:r>
          </w:p>
          <w:p w14:paraId="2D8729DA" w14:textId="77777777" w:rsidR="00393DD9" w:rsidRPr="00393DD9" w:rsidRDefault="00393DD9">
            <w:pPr>
              <w:numPr>
                <w:ilvl w:val="1"/>
                <w:numId w:val="7"/>
              </w:numPr>
              <w:ind w:right="-99"/>
              <w:rPr>
                <w:rFonts w:eastAsia="SimSun"/>
                <w:sz w:val="20"/>
              </w:rPr>
            </w:pPr>
            <w:r w:rsidRPr="00393DD9">
              <w:rPr>
                <w:rFonts w:eastAsia="SimSun"/>
                <w:sz w:val="20"/>
              </w:rPr>
              <w:t>Rel-15 SSB should be reused and L1 changes minimized.</w:t>
            </w:r>
          </w:p>
          <w:p w14:paraId="355D67B6" w14:textId="77777777" w:rsidR="00393DD9" w:rsidRPr="00393DD9" w:rsidRDefault="00393DD9">
            <w:pPr>
              <w:numPr>
                <w:ilvl w:val="1"/>
                <w:numId w:val="7"/>
              </w:numPr>
              <w:ind w:right="-99"/>
              <w:rPr>
                <w:rFonts w:eastAsia="SimSun"/>
                <w:sz w:val="20"/>
              </w:rPr>
            </w:pPr>
            <w:r w:rsidRPr="00393DD9">
              <w:rPr>
                <w:rFonts w:eastAsia="SimSun"/>
                <w:sz w:val="20"/>
              </w:rPr>
              <w:t>Operation in BWP with/without SSB and without/with RF retuning should be considered.</w:t>
            </w:r>
          </w:p>
          <w:p w14:paraId="5B6090F3" w14:textId="77777777" w:rsidR="00393DD9" w:rsidRPr="00393DD9" w:rsidRDefault="00393DD9">
            <w:pPr>
              <w:numPr>
                <w:ilvl w:val="1"/>
                <w:numId w:val="7"/>
              </w:numPr>
              <w:ind w:right="-99"/>
              <w:rPr>
                <w:rFonts w:eastAsia="SimSun"/>
                <w:sz w:val="20"/>
              </w:rPr>
            </w:pPr>
            <w:r w:rsidRPr="00393DD9">
              <w:rPr>
                <w:rFonts w:eastAsia="SimSun"/>
                <w:sz w:val="20"/>
                <w:lang w:val="en-US" w:eastAsia="en-GB"/>
              </w:rPr>
              <w:t>It is not precluded that some solutions for FR1 can be applied to FR2 in WI stage</w:t>
            </w:r>
            <w:r w:rsidRPr="00393DD9">
              <w:rPr>
                <w:rFonts w:eastAsia="SimSun"/>
                <w:sz w:val="20"/>
              </w:rPr>
              <w:t>.</w:t>
            </w:r>
          </w:p>
          <w:p w14:paraId="1A6EEB85" w14:textId="352D7132" w:rsidR="00B8583E" w:rsidRPr="00393DD9" w:rsidRDefault="00393DD9">
            <w:pPr>
              <w:numPr>
                <w:ilvl w:val="1"/>
                <w:numId w:val="7"/>
              </w:numPr>
              <w:ind w:right="-99"/>
              <w:rPr>
                <w:rFonts w:eastAsia="SimSun"/>
                <w:sz w:val="20"/>
              </w:rPr>
            </w:pPr>
            <w:r w:rsidRPr="00393DD9">
              <w:rPr>
                <w:rFonts w:eastAsia="SimSun"/>
                <w:sz w:val="20"/>
              </w:rPr>
              <w:t>Aim to define a single Rel-18 RedCap UE type for further UE complexity reduction.</w:t>
            </w:r>
          </w:p>
        </w:tc>
      </w:tr>
    </w:tbl>
    <w:p w14:paraId="4AD9D6E1" w14:textId="77777777" w:rsidR="00B8583E" w:rsidRDefault="00B8583E" w:rsidP="00B8583E">
      <w:pPr>
        <w:rPr>
          <w:b/>
        </w:rPr>
      </w:pPr>
    </w:p>
    <w:p w14:paraId="22154EAE" w14:textId="7938A805" w:rsidR="00B8583E" w:rsidRPr="003E0E4E" w:rsidRDefault="00B8583E" w:rsidP="00B8583E">
      <w:pPr>
        <w:spacing w:afterLines="50" w:after="120"/>
        <w:jc w:val="both"/>
        <w:rPr>
          <w:rFonts w:eastAsia="ＭＳ 明朝"/>
          <w:sz w:val="22"/>
          <w:szCs w:val="22"/>
          <w:lang w:val="en-US"/>
        </w:rPr>
      </w:pPr>
      <w:r>
        <w:rPr>
          <w:rFonts w:eastAsia="ＭＳ 明朝"/>
          <w:sz w:val="22"/>
          <w:szCs w:val="22"/>
          <w:lang w:val="en-US"/>
        </w:rPr>
        <w:t xml:space="preserve">In this contribution, we discuss on </w:t>
      </w:r>
      <w:r w:rsidR="005F1DC1">
        <w:rPr>
          <w:rFonts w:eastAsia="ＭＳ 明朝"/>
          <w:sz w:val="22"/>
          <w:szCs w:val="22"/>
          <w:lang w:val="en-US"/>
        </w:rPr>
        <w:t xml:space="preserve">the </w:t>
      </w:r>
      <w:r w:rsidR="005F1DC1" w:rsidRPr="005F1DC1">
        <w:rPr>
          <w:rFonts w:eastAsia="ＭＳ 明朝"/>
          <w:sz w:val="22"/>
          <w:szCs w:val="22"/>
          <w:lang w:val="en-US"/>
        </w:rPr>
        <w:t>analysis of UE complexity reduction,</w:t>
      </w:r>
      <w:r w:rsidR="00C4435A">
        <w:rPr>
          <w:rFonts w:eastAsia="ＭＳ 明朝"/>
          <w:sz w:val="22"/>
          <w:szCs w:val="22"/>
          <w:lang w:val="en-US"/>
        </w:rPr>
        <w:t xml:space="preserve"> </w:t>
      </w:r>
      <w:r w:rsidR="00C4435A" w:rsidRPr="005F1DC1">
        <w:rPr>
          <w:rFonts w:eastAsia="ＭＳ 明朝"/>
          <w:sz w:val="22"/>
          <w:szCs w:val="22"/>
          <w:lang w:val="en-US"/>
        </w:rPr>
        <w:t>performance impacts</w:t>
      </w:r>
      <w:r w:rsidR="00C4435A">
        <w:rPr>
          <w:rFonts w:eastAsia="ＭＳ 明朝"/>
          <w:sz w:val="22"/>
          <w:szCs w:val="22"/>
          <w:lang w:val="en-US"/>
        </w:rPr>
        <w:t>,</w:t>
      </w:r>
      <w:r w:rsidR="005F1DC1" w:rsidRPr="005F1DC1">
        <w:rPr>
          <w:rFonts w:eastAsia="ＭＳ 明朝"/>
          <w:sz w:val="22"/>
          <w:szCs w:val="22"/>
          <w:lang w:val="en-US"/>
        </w:rPr>
        <w:t xml:space="preserve"> coexistence with legacy UEs</w:t>
      </w:r>
      <w:r w:rsidR="00C4435A">
        <w:rPr>
          <w:rFonts w:eastAsia="ＭＳ 明朝"/>
          <w:sz w:val="22"/>
          <w:szCs w:val="22"/>
          <w:lang w:val="en-US"/>
        </w:rPr>
        <w:t xml:space="preserve"> </w:t>
      </w:r>
      <w:r w:rsidR="005F1DC1" w:rsidRPr="005F1DC1">
        <w:rPr>
          <w:rFonts w:eastAsia="ＭＳ 明朝"/>
          <w:sz w:val="22"/>
          <w:szCs w:val="22"/>
          <w:lang w:val="en-US"/>
        </w:rPr>
        <w:t>and specification impacts</w:t>
      </w:r>
      <w:r w:rsidR="007F6C9E">
        <w:rPr>
          <w:rFonts w:eastAsia="ＭＳ 明朝"/>
          <w:sz w:val="22"/>
          <w:szCs w:val="22"/>
          <w:lang w:val="en-US"/>
        </w:rPr>
        <w:t xml:space="preserve"> for further UE complexity reduction</w:t>
      </w:r>
      <w:r w:rsidR="00285B13">
        <w:rPr>
          <w:rFonts w:eastAsia="ＭＳ 明朝"/>
          <w:sz w:val="22"/>
          <w:szCs w:val="22"/>
          <w:lang w:val="en-US"/>
        </w:rPr>
        <w:t xml:space="preserve"> features</w:t>
      </w:r>
      <w:r>
        <w:rPr>
          <w:rFonts w:eastAsia="ＭＳ 明朝"/>
          <w:sz w:val="22"/>
          <w:szCs w:val="22"/>
          <w:lang w:val="en-US"/>
        </w:rPr>
        <w:t>.</w:t>
      </w:r>
    </w:p>
    <w:p w14:paraId="093EFF21" w14:textId="53B4BA19" w:rsidR="00C4049C" w:rsidRDefault="00C4049C" w:rsidP="00F26F8D">
      <w:pPr>
        <w:spacing w:afterLines="50" w:after="120"/>
        <w:jc w:val="both"/>
        <w:rPr>
          <w:rFonts w:eastAsia="ＭＳ 明朝"/>
          <w:sz w:val="22"/>
          <w:szCs w:val="22"/>
          <w:lang w:val="en-US"/>
        </w:rPr>
      </w:pPr>
    </w:p>
    <w:p w14:paraId="57542E24" w14:textId="77777777" w:rsidR="00B8583E" w:rsidRPr="00B8583E" w:rsidRDefault="00B8583E" w:rsidP="00F26F8D">
      <w:pPr>
        <w:spacing w:afterLines="50" w:after="120"/>
        <w:jc w:val="both"/>
        <w:rPr>
          <w:rFonts w:eastAsia="ＭＳ 明朝"/>
          <w:sz w:val="22"/>
          <w:szCs w:val="22"/>
          <w:lang w:val="en-US"/>
        </w:rPr>
      </w:pPr>
    </w:p>
    <w:p w14:paraId="484BB1BC" w14:textId="1EDC3225" w:rsidR="000803A5" w:rsidRPr="00E55C14" w:rsidRDefault="00B8583E">
      <w:pPr>
        <w:pStyle w:val="1"/>
        <w:numPr>
          <w:ilvl w:val="0"/>
          <w:numId w:val="5"/>
        </w:numPr>
        <w:spacing w:before="180" w:after="120"/>
        <w:rPr>
          <w:rFonts w:eastAsia="ＭＳ 明朝"/>
          <w:b/>
          <w:bCs/>
          <w:szCs w:val="24"/>
          <w:lang w:val="en-US"/>
        </w:rPr>
      </w:pPr>
      <w:r>
        <w:rPr>
          <w:rFonts w:eastAsia="ＭＳ 明朝"/>
          <w:b/>
          <w:bCs/>
          <w:szCs w:val="24"/>
          <w:lang w:val="en-US"/>
        </w:rPr>
        <w:lastRenderedPageBreak/>
        <w:t>Discussion</w:t>
      </w:r>
    </w:p>
    <w:p w14:paraId="4D617FA4" w14:textId="7D331341" w:rsidR="000803A5" w:rsidRPr="00951D45" w:rsidRDefault="000803A5" w:rsidP="00951D45">
      <w:pPr>
        <w:rPr>
          <w:sz w:val="22"/>
          <w:szCs w:val="18"/>
          <w:lang w:val="en-US"/>
        </w:rPr>
      </w:pPr>
      <w:r>
        <w:rPr>
          <w:rFonts w:hint="eastAsia"/>
          <w:sz w:val="22"/>
          <w:szCs w:val="18"/>
          <w:lang w:val="en-US"/>
        </w:rPr>
        <w:t>A</w:t>
      </w:r>
      <w:r w:rsidR="00C4435A">
        <w:rPr>
          <w:sz w:val="22"/>
          <w:szCs w:val="18"/>
          <w:lang w:val="en-US"/>
        </w:rPr>
        <w:t>s described in the SID, the study outcome</w:t>
      </w:r>
      <w:r w:rsidR="00F5710E">
        <w:rPr>
          <w:sz w:val="22"/>
          <w:szCs w:val="18"/>
          <w:lang w:val="en-US"/>
        </w:rPr>
        <w:t>s</w:t>
      </w:r>
      <w:r w:rsidR="00C4435A">
        <w:rPr>
          <w:sz w:val="22"/>
          <w:szCs w:val="18"/>
          <w:lang w:val="en-US"/>
        </w:rPr>
        <w:t xml:space="preserve"> for further UE complexity reduction would be captured in TR38.865 and</w:t>
      </w:r>
      <w:r>
        <w:rPr>
          <w:sz w:val="22"/>
          <w:szCs w:val="18"/>
          <w:lang w:val="en-US"/>
        </w:rPr>
        <w:t xml:space="preserve"> </w:t>
      </w:r>
      <w:r w:rsidR="00356E97">
        <w:rPr>
          <w:sz w:val="22"/>
          <w:szCs w:val="18"/>
          <w:lang w:val="en-US"/>
        </w:rPr>
        <w:t>the TR</w:t>
      </w:r>
      <w:r w:rsidR="00122077">
        <w:rPr>
          <w:sz w:val="22"/>
          <w:szCs w:val="18"/>
          <w:lang w:val="en-US"/>
        </w:rPr>
        <w:t xml:space="preserve"> skeleton was agreed in [2]</w:t>
      </w:r>
      <w:r w:rsidR="00360E53">
        <w:rPr>
          <w:sz w:val="22"/>
          <w:szCs w:val="18"/>
          <w:lang w:val="en-US"/>
        </w:rPr>
        <w:t xml:space="preserve"> at the RAN1#109-e meeting.</w:t>
      </w:r>
    </w:p>
    <w:p w14:paraId="7489054D" w14:textId="15D62CE0" w:rsidR="00951D45" w:rsidRDefault="00122077" w:rsidP="00951D45">
      <w:pPr>
        <w:rPr>
          <w:sz w:val="22"/>
          <w:szCs w:val="18"/>
          <w:lang w:val="en-US"/>
        </w:rPr>
      </w:pPr>
      <w:r>
        <w:rPr>
          <w:sz w:val="22"/>
          <w:szCs w:val="18"/>
          <w:lang w:val="en-US"/>
        </w:rPr>
        <w:t>A</w:t>
      </w:r>
      <w:r w:rsidR="00360E53">
        <w:rPr>
          <w:sz w:val="22"/>
          <w:szCs w:val="18"/>
          <w:lang w:val="en-US"/>
        </w:rPr>
        <w:t xml:space="preserve">s captured in section 7 </w:t>
      </w:r>
      <w:r w:rsidR="00C91450">
        <w:rPr>
          <w:sz w:val="22"/>
          <w:szCs w:val="18"/>
          <w:lang w:val="en-US"/>
        </w:rPr>
        <w:t>of</w:t>
      </w:r>
      <w:r>
        <w:rPr>
          <w:sz w:val="22"/>
          <w:szCs w:val="18"/>
          <w:lang w:val="en-US"/>
        </w:rPr>
        <w:t xml:space="preserve"> the TR skeleton, </w:t>
      </w:r>
      <w:r w:rsidR="00E25342">
        <w:rPr>
          <w:sz w:val="22"/>
          <w:szCs w:val="18"/>
          <w:lang w:val="en-US"/>
        </w:rPr>
        <w:t xml:space="preserve">the UE complexity reduction features for Rel-18 eRedCap </w:t>
      </w:r>
      <w:r w:rsidR="00C91450">
        <w:rPr>
          <w:sz w:val="22"/>
          <w:szCs w:val="18"/>
          <w:lang w:val="en-US"/>
        </w:rPr>
        <w:t>i</w:t>
      </w:r>
      <w:r w:rsidR="00E25342">
        <w:rPr>
          <w:sz w:val="22"/>
          <w:szCs w:val="18"/>
          <w:lang w:val="en-US"/>
        </w:rPr>
        <w:t xml:space="preserve">ncludes </w:t>
      </w:r>
      <w:r w:rsidR="00C91450">
        <w:rPr>
          <w:sz w:val="22"/>
          <w:szCs w:val="18"/>
          <w:lang w:val="en-US"/>
        </w:rPr>
        <w:t xml:space="preserve">further UE bandwidth reduction, further UE peak rate reduction, relaxed UE processing timeline and combinations of UE complexity </w:t>
      </w:r>
      <w:r w:rsidR="0082672F">
        <w:rPr>
          <w:sz w:val="22"/>
          <w:szCs w:val="18"/>
          <w:lang w:val="en-US"/>
        </w:rPr>
        <w:t xml:space="preserve">reduction </w:t>
      </w:r>
      <w:r w:rsidR="00C91450">
        <w:rPr>
          <w:sz w:val="22"/>
          <w:szCs w:val="18"/>
          <w:lang w:val="en-US"/>
        </w:rPr>
        <w:t>features</w:t>
      </w:r>
      <w:r w:rsidR="00E25342">
        <w:rPr>
          <w:sz w:val="22"/>
          <w:szCs w:val="18"/>
          <w:lang w:val="en-US"/>
        </w:rPr>
        <w:t>.</w:t>
      </w:r>
      <w:r w:rsidR="004E7B27">
        <w:rPr>
          <w:rFonts w:hint="eastAsia"/>
          <w:sz w:val="22"/>
          <w:szCs w:val="18"/>
          <w:lang w:val="en-US"/>
        </w:rPr>
        <w:t xml:space="preserve"> </w:t>
      </w:r>
      <w:r w:rsidR="00E25342">
        <w:rPr>
          <w:sz w:val="22"/>
          <w:szCs w:val="18"/>
          <w:lang w:val="en-US"/>
        </w:rPr>
        <w:t>I</w:t>
      </w:r>
      <w:r w:rsidR="00360E53">
        <w:rPr>
          <w:sz w:val="22"/>
          <w:szCs w:val="18"/>
          <w:lang w:val="en-US"/>
        </w:rPr>
        <w:t xml:space="preserve">t was </w:t>
      </w:r>
      <w:r w:rsidR="00E25342">
        <w:rPr>
          <w:sz w:val="22"/>
          <w:szCs w:val="18"/>
          <w:lang w:val="en-US"/>
        </w:rPr>
        <w:t xml:space="preserve">also </w:t>
      </w:r>
      <w:r w:rsidR="00360E53">
        <w:rPr>
          <w:sz w:val="22"/>
          <w:szCs w:val="18"/>
          <w:lang w:val="en-US"/>
        </w:rPr>
        <w:t>agreed that each complexity reduction features are studied from UE complexity reduction, performance impacts, coexistence with legacy UEs and specification impacts perspective</w:t>
      </w:r>
      <w:r w:rsidR="001E363F">
        <w:rPr>
          <w:sz w:val="22"/>
          <w:szCs w:val="18"/>
          <w:lang w:val="en-US"/>
        </w:rPr>
        <w:t>s</w:t>
      </w:r>
      <w:r w:rsidR="00360E53">
        <w:rPr>
          <w:sz w:val="22"/>
          <w:szCs w:val="18"/>
          <w:lang w:val="en-US"/>
        </w:rPr>
        <w:t>.</w:t>
      </w:r>
      <w:r w:rsidR="004E7B27">
        <w:rPr>
          <w:sz w:val="22"/>
          <w:szCs w:val="18"/>
          <w:lang w:val="en-US"/>
        </w:rPr>
        <w:t xml:space="preserve"> In the following sections, we provide the analysis on </w:t>
      </w:r>
      <w:r w:rsidR="009C4C90">
        <w:rPr>
          <w:sz w:val="22"/>
          <w:szCs w:val="18"/>
          <w:lang w:val="en-US"/>
        </w:rPr>
        <w:t xml:space="preserve">these aspects </w:t>
      </w:r>
      <w:r w:rsidR="004E7B27">
        <w:rPr>
          <w:sz w:val="22"/>
          <w:szCs w:val="18"/>
          <w:lang w:val="en-US"/>
        </w:rPr>
        <w:t>for each complexity reduction feature.</w:t>
      </w:r>
    </w:p>
    <w:p w14:paraId="792D3132" w14:textId="402EE539" w:rsidR="00951D45" w:rsidRDefault="00951D45" w:rsidP="00951D45">
      <w:pPr>
        <w:rPr>
          <w:sz w:val="22"/>
          <w:szCs w:val="18"/>
          <w:lang w:val="en-US"/>
        </w:rPr>
      </w:pPr>
    </w:p>
    <w:p w14:paraId="621C9300" w14:textId="77777777" w:rsidR="00CB0D1B" w:rsidRPr="00951D45" w:rsidRDefault="00CB0D1B" w:rsidP="00951D45">
      <w:pPr>
        <w:rPr>
          <w:sz w:val="22"/>
          <w:szCs w:val="18"/>
          <w:lang w:val="en-US"/>
        </w:rPr>
      </w:pPr>
    </w:p>
    <w:p w14:paraId="123A17DD" w14:textId="447D607D" w:rsidR="00575824" w:rsidRPr="00A80ED9" w:rsidRDefault="00CB0D1B">
      <w:pPr>
        <w:pStyle w:val="2"/>
        <w:numPr>
          <w:ilvl w:val="1"/>
          <w:numId w:val="5"/>
        </w:numPr>
        <w:rPr>
          <w:b/>
          <w:bCs/>
        </w:rPr>
      </w:pPr>
      <w:r>
        <w:rPr>
          <w:b/>
          <w:bCs/>
        </w:rPr>
        <w:t xml:space="preserve">Further </w:t>
      </w:r>
      <w:r w:rsidR="007F6C9E">
        <w:rPr>
          <w:b/>
          <w:bCs/>
        </w:rPr>
        <w:t>UE bandwidth reduction</w:t>
      </w:r>
    </w:p>
    <w:p w14:paraId="05815494" w14:textId="61878271" w:rsidR="00676120" w:rsidRDefault="00BA2434" w:rsidP="00E569B5">
      <w:pPr>
        <w:spacing w:afterLines="50" w:after="120"/>
        <w:jc w:val="both"/>
        <w:rPr>
          <w:rFonts w:eastAsia="ＭＳ 明朝"/>
          <w:sz w:val="22"/>
          <w:szCs w:val="22"/>
        </w:rPr>
      </w:pPr>
      <w:bookmarkStart w:id="3" w:name="_Hlk110964323"/>
      <w:r>
        <w:rPr>
          <w:rFonts w:eastAsia="ＭＳ 明朝"/>
          <w:sz w:val="22"/>
          <w:szCs w:val="22"/>
        </w:rPr>
        <w:t>In Rel-1</w:t>
      </w:r>
      <w:r w:rsidR="007F6C9E">
        <w:rPr>
          <w:rFonts w:eastAsia="ＭＳ 明朝"/>
          <w:sz w:val="22"/>
          <w:szCs w:val="22"/>
        </w:rPr>
        <w:t xml:space="preserve">7, </w:t>
      </w:r>
      <w:r w:rsidR="00E53A3B">
        <w:rPr>
          <w:rFonts w:eastAsia="ＭＳ 明朝"/>
          <w:sz w:val="22"/>
          <w:szCs w:val="22"/>
        </w:rPr>
        <w:t xml:space="preserve">UE bandwidth reduction </w:t>
      </w:r>
      <w:r w:rsidR="00F224C6">
        <w:rPr>
          <w:rFonts w:eastAsia="ＭＳ 明朝"/>
          <w:sz w:val="22"/>
          <w:szCs w:val="22"/>
        </w:rPr>
        <w:t>to 20MHz in</w:t>
      </w:r>
      <w:r w:rsidR="00C90150">
        <w:rPr>
          <w:rFonts w:eastAsia="ＭＳ 明朝"/>
          <w:sz w:val="22"/>
          <w:szCs w:val="22"/>
        </w:rPr>
        <w:t xml:space="preserve"> </w:t>
      </w:r>
      <w:r w:rsidR="00F224C6">
        <w:rPr>
          <w:rFonts w:eastAsia="ＭＳ 明朝"/>
          <w:sz w:val="22"/>
          <w:szCs w:val="22"/>
        </w:rPr>
        <w:t xml:space="preserve">FR1 was </w:t>
      </w:r>
      <w:r w:rsidR="00C90150">
        <w:rPr>
          <w:rFonts w:eastAsia="ＭＳ 明朝"/>
          <w:sz w:val="22"/>
          <w:szCs w:val="22"/>
        </w:rPr>
        <w:t xml:space="preserve">discussed and </w:t>
      </w:r>
      <w:r w:rsidR="000A3FBB">
        <w:rPr>
          <w:rFonts w:eastAsia="ＭＳ 明朝"/>
          <w:sz w:val="22"/>
          <w:szCs w:val="22"/>
        </w:rPr>
        <w:t xml:space="preserve">some new features, e.g., separate initial DL/UL BWP </w:t>
      </w:r>
      <w:r w:rsidR="00502A67">
        <w:rPr>
          <w:rFonts w:eastAsia="ＭＳ 明朝"/>
          <w:sz w:val="22"/>
          <w:szCs w:val="22"/>
        </w:rPr>
        <w:t xml:space="preserve">for Rel-17 RedCap </w:t>
      </w:r>
      <w:r w:rsidR="000A3FBB">
        <w:rPr>
          <w:rFonts w:eastAsia="ＭＳ 明朝"/>
          <w:sz w:val="22"/>
          <w:szCs w:val="22"/>
        </w:rPr>
        <w:t xml:space="preserve">etc., </w:t>
      </w:r>
      <w:r w:rsidR="001E363F">
        <w:rPr>
          <w:rFonts w:eastAsia="ＭＳ 明朝"/>
          <w:sz w:val="22"/>
          <w:szCs w:val="22"/>
        </w:rPr>
        <w:t>we</w:t>
      </w:r>
      <w:r w:rsidR="000A3FBB">
        <w:rPr>
          <w:rFonts w:eastAsia="ＭＳ 明朝"/>
          <w:sz w:val="22"/>
          <w:szCs w:val="22"/>
        </w:rPr>
        <w:t xml:space="preserve">re </w:t>
      </w:r>
      <w:r w:rsidR="00C90150">
        <w:rPr>
          <w:rFonts w:eastAsia="ＭＳ 明朝"/>
          <w:sz w:val="22"/>
          <w:szCs w:val="22"/>
        </w:rPr>
        <w:t>specified</w:t>
      </w:r>
      <w:r w:rsidR="00F224C6">
        <w:rPr>
          <w:rFonts w:eastAsia="ＭＳ 明朝"/>
          <w:sz w:val="22"/>
          <w:szCs w:val="22"/>
        </w:rPr>
        <w:t>.</w:t>
      </w:r>
      <w:r w:rsidR="000A3FBB">
        <w:rPr>
          <w:rFonts w:eastAsia="ＭＳ 明朝"/>
          <w:sz w:val="22"/>
          <w:szCs w:val="22"/>
        </w:rPr>
        <w:t xml:space="preserve"> In Rel-18, now we discuss </w:t>
      </w:r>
      <w:r w:rsidR="00BD121A">
        <w:rPr>
          <w:rFonts w:eastAsia="ＭＳ 明朝"/>
          <w:sz w:val="22"/>
          <w:szCs w:val="22"/>
        </w:rPr>
        <w:t>for</w:t>
      </w:r>
      <w:r w:rsidR="000A3FBB">
        <w:rPr>
          <w:rFonts w:eastAsia="ＭＳ 明朝"/>
          <w:sz w:val="22"/>
          <w:szCs w:val="22"/>
        </w:rPr>
        <w:t xml:space="preserve"> further UE complexity reduction </w:t>
      </w:r>
      <w:r w:rsidR="00922874">
        <w:rPr>
          <w:rFonts w:eastAsia="ＭＳ 明朝"/>
          <w:sz w:val="22"/>
          <w:szCs w:val="22"/>
        </w:rPr>
        <w:t xml:space="preserve">and one </w:t>
      </w:r>
      <w:r w:rsidR="009C4C90">
        <w:rPr>
          <w:rFonts w:eastAsia="ＭＳ 明朝"/>
          <w:sz w:val="22"/>
          <w:szCs w:val="22"/>
        </w:rPr>
        <w:t>candidate feature is</w:t>
      </w:r>
      <w:r w:rsidR="00922874">
        <w:rPr>
          <w:rFonts w:eastAsia="ＭＳ 明朝"/>
          <w:sz w:val="22"/>
          <w:szCs w:val="22"/>
        </w:rPr>
        <w:t xml:space="preserve"> </w:t>
      </w:r>
      <w:r w:rsidR="001E363F">
        <w:rPr>
          <w:rFonts w:eastAsia="ＭＳ 明朝"/>
          <w:sz w:val="22"/>
          <w:szCs w:val="22"/>
        </w:rPr>
        <w:t xml:space="preserve">further </w:t>
      </w:r>
      <w:r w:rsidR="00922874">
        <w:rPr>
          <w:rFonts w:eastAsia="ＭＳ 明朝"/>
          <w:sz w:val="22"/>
          <w:szCs w:val="22"/>
        </w:rPr>
        <w:t xml:space="preserve">UE bandwidth reduction to 5MHz as captured in the objectives of </w:t>
      </w:r>
      <w:r w:rsidR="00502A67">
        <w:rPr>
          <w:rFonts w:eastAsia="ＭＳ 明朝"/>
          <w:sz w:val="22"/>
          <w:szCs w:val="22"/>
        </w:rPr>
        <w:t xml:space="preserve">the </w:t>
      </w:r>
      <w:r w:rsidR="00922874">
        <w:rPr>
          <w:rFonts w:eastAsia="ＭＳ 明朝"/>
          <w:sz w:val="22"/>
          <w:szCs w:val="22"/>
        </w:rPr>
        <w:t>SID</w:t>
      </w:r>
      <w:r w:rsidR="000A3FBB">
        <w:rPr>
          <w:rFonts w:eastAsia="ＭＳ 明朝"/>
          <w:sz w:val="22"/>
          <w:szCs w:val="22"/>
        </w:rPr>
        <w:t>.</w:t>
      </w:r>
      <w:r w:rsidR="00922874">
        <w:rPr>
          <w:rFonts w:eastAsia="ＭＳ 明朝"/>
          <w:sz w:val="22"/>
          <w:szCs w:val="22"/>
        </w:rPr>
        <w:t xml:space="preserve"> </w:t>
      </w:r>
      <w:r w:rsidR="009C4C90">
        <w:rPr>
          <w:rFonts w:eastAsia="ＭＳ 明朝"/>
          <w:sz w:val="22"/>
          <w:szCs w:val="22"/>
        </w:rPr>
        <w:t xml:space="preserve">Regarding the UE bandwidth reduction, </w:t>
      </w:r>
      <w:r w:rsidR="00676120">
        <w:rPr>
          <w:rFonts w:eastAsia="ＭＳ 明朝"/>
          <w:sz w:val="22"/>
          <w:szCs w:val="22"/>
        </w:rPr>
        <w:t>the following agreement</w:t>
      </w:r>
      <w:r w:rsidR="00771BE7">
        <w:rPr>
          <w:rFonts w:eastAsia="ＭＳ 明朝"/>
          <w:sz w:val="22"/>
          <w:szCs w:val="22"/>
        </w:rPr>
        <w:t>s</w:t>
      </w:r>
      <w:r w:rsidR="00676120">
        <w:rPr>
          <w:rFonts w:eastAsia="ＭＳ 明朝"/>
          <w:sz w:val="22"/>
          <w:szCs w:val="22"/>
        </w:rPr>
        <w:t xml:space="preserve"> w</w:t>
      </w:r>
      <w:r w:rsidR="00771BE7">
        <w:rPr>
          <w:rFonts w:eastAsia="ＭＳ 明朝"/>
          <w:sz w:val="22"/>
          <w:szCs w:val="22"/>
        </w:rPr>
        <w:t>ere</w:t>
      </w:r>
      <w:r w:rsidR="00676120">
        <w:rPr>
          <w:rFonts w:eastAsia="ＭＳ 明朝"/>
          <w:sz w:val="22"/>
          <w:szCs w:val="22"/>
        </w:rPr>
        <w:t xml:space="preserve"> made</w:t>
      </w:r>
      <w:r w:rsidR="00771BE7" w:rsidRPr="00771BE7">
        <w:rPr>
          <w:rFonts w:eastAsia="ＭＳ 明朝"/>
          <w:sz w:val="22"/>
          <w:szCs w:val="22"/>
        </w:rPr>
        <w:t xml:space="preserve"> </w:t>
      </w:r>
      <w:r w:rsidR="00771BE7">
        <w:rPr>
          <w:rFonts w:eastAsia="ＭＳ 明朝"/>
          <w:sz w:val="22"/>
          <w:szCs w:val="22"/>
        </w:rPr>
        <w:t>at the RAN1#109-e meeting</w:t>
      </w:r>
      <w:r w:rsidR="00676120">
        <w:rPr>
          <w:rFonts w:eastAsia="ＭＳ 明朝"/>
          <w:sz w:val="22"/>
          <w:szCs w:val="22"/>
        </w:rPr>
        <w:t>;</w:t>
      </w:r>
    </w:p>
    <w:tbl>
      <w:tblPr>
        <w:tblStyle w:val="afa"/>
        <w:tblW w:w="0" w:type="auto"/>
        <w:tblLook w:val="04A0" w:firstRow="1" w:lastRow="0" w:firstColumn="1" w:lastColumn="0" w:noHBand="0" w:noVBand="1"/>
      </w:tblPr>
      <w:tblGrid>
        <w:gridCol w:w="9962"/>
      </w:tblGrid>
      <w:tr w:rsidR="00676120" w14:paraId="60E86DE6" w14:textId="77777777" w:rsidTr="00676120">
        <w:tc>
          <w:tcPr>
            <w:tcW w:w="9962" w:type="dxa"/>
          </w:tcPr>
          <w:bookmarkEnd w:id="3"/>
          <w:p w14:paraId="347C8DBB" w14:textId="77777777" w:rsidR="00676120" w:rsidRPr="00676120" w:rsidRDefault="00676120" w:rsidP="00676120">
            <w:pPr>
              <w:spacing w:after="0"/>
              <w:rPr>
                <w:rFonts w:eastAsia="DengXian"/>
                <w:sz w:val="21"/>
                <w:szCs w:val="16"/>
                <w:highlight w:val="green"/>
                <w:lang w:val="en-US" w:eastAsia="zh-CN"/>
              </w:rPr>
            </w:pPr>
            <w:r w:rsidRPr="00676120">
              <w:rPr>
                <w:rFonts w:eastAsia="DengXian"/>
                <w:sz w:val="21"/>
                <w:szCs w:val="16"/>
                <w:highlight w:val="green"/>
                <w:lang w:val="en-US" w:eastAsia="zh-CN"/>
              </w:rPr>
              <w:t>Agreement:</w:t>
            </w:r>
          </w:p>
          <w:p w14:paraId="29561062" w14:textId="77777777" w:rsidR="00676120" w:rsidRPr="00676120" w:rsidRDefault="00676120">
            <w:pPr>
              <w:numPr>
                <w:ilvl w:val="0"/>
                <w:numId w:val="9"/>
              </w:numPr>
              <w:shd w:val="clear" w:color="auto" w:fill="FFFFFF"/>
              <w:spacing w:after="0" w:line="231" w:lineRule="atLeast"/>
              <w:jc w:val="both"/>
              <w:rPr>
                <w:rFonts w:eastAsia="Microsoft YaHei UI"/>
                <w:color w:val="000000"/>
                <w:sz w:val="21"/>
                <w:szCs w:val="16"/>
                <w:lang w:val="en-US" w:eastAsia="zh-CN"/>
              </w:rPr>
            </w:pPr>
            <w:r w:rsidRPr="00676120">
              <w:rPr>
                <w:rFonts w:eastAsia="Microsoft YaHei UI"/>
                <w:color w:val="000000"/>
                <w:sz w:val="21"/>
                <w:szCs w:val="16"/>
                <w:lang w:val="en-US" w:eastAsia="zh-CN"/>
              </w:rPr>
              <w:t>The following options for further UE bandwidth reduction can be studied:</w:t>
            </w:r>
          </w:p>
          <w:p w14:paraId="65BF4416" w14:textId="77777777" w:rsidR="00676120" w:rsidRPr="00676120" w:rsidRDefault="00676120">
            <w:pPr>
              <w:numPr>
                <w:ilvl w:val="1"/>
                <w:numId w:val="10"/>
              </w:numPr>
              <w:shd w:val="clear" w:color="auto" w:fill="FFFFFF"/>
              <w:spacing w:after="0" w:line="231" w:lineRule="atLeast"/>
              <w:jc w:val="both"/>
              <w:rPr>
                <w:rFonts w:eastAsia="Microsoft YaHei UI"/>
                <w:color w:val="000000"/>
                <w:sz w:val="21"/>
                <w:szCs w:val="16"/>
                <w:lang w:val="en-US" w:eastAsia="zh-CN"/>
              </w:rPr>
            </w:pPr>
            <w:r w:rsidRPr="00676120">
              <w:rPr>
                <w:rFonts w:eastAsia="Microsoft YaHei UI"/>
                <w:color w:val="000000"/>
                <w:sz w:val="21"/>
                <w:szCs w:val="16"/>
                <w:lang w:val="en-US" w:eastAsia="zh-CN"/>
              </w:rPr>
              <w:t>Option BW1: Both RF and BB bandwidths are 5 MHz for UL and DL.</w:t>
            </w:r>
          </w:p>
          <w:p w14:paraId="75A3DA94" w14:textId="77777777" w:rsidR="00676120" w:rsidRPr="00676120" w:rsidRDefault="00676120">
            <w:pPr>
              <w:numPr>
                <w:ilvl w:val="1"/>
                <w:numId w:val="10"/>
              </w:numPr>
              <w:shd w:val="clear" w:color="auto" w:fill="FFFFFF"/>
              <w:spacing w:after="0" w:line="231" w:lineRule="atLeast"/>
              <w:jc w:val="both"/>
              <w:rPr>
                <w:rFonts w:eastAsia="Microsoft YaHei UI"/>
                <w:color w:val="000000"/>
                <w:sz w:val="21"/>
                <w:szCs w:val="16"/>
                <w:lang w:val="en-US" w:eastAsia="zh-CN"/>
              </w:rPr>
            </w:pPr>
            <w:r w:rsidRPr="00676120">
              <w:rPr>
                <w:rFonts w:eastAsia="Microsoft YaHei UI"/>
                <w:color w:val="000000"/>
                <w:sz w:val="21"/>
                <w:szCs w:val="16"/>
                <w:lang w:val="en-US" w:eastAsia="zh-CN"/>
              </w:rPr>
              <w:t>Option BW3: 5 MHz BB bandwidth only for PDSCH (for both unicast and broadcast) and PUSCH with 20 MHz RF bandwidth for UL and DL. The other physical channels and signals are still allowed to use a BWP up to the 20 MHz maximum UE RF+BB bandwidth.</w:t>
            </w:r>
          </w:p>
          <w:p w14:paraId="2A0550C2" w14:textId="77777777" w:rsidR="00676120" w:rsidRPr="00676120" w:rsidRDefault="00676120">
            <w:pPr>
              <w:numPr>
                <w:ilvl w:val="0"/>
                <w:numId w:val="10"/>
              </w:numPr>
              <w:shd w:val="clear" w:color="auto" w:fill="FFFFFF"/>
              <w:spacing w:after="0" w:line="231" w:lineRule="atLeast"/>
              <w:jc w:val="both"/>
              <w:rPr>
                <w:rFonts w:eastAsia="Microsoft YaHei UI"/>
                <w:color w:val="000000"/>
                <w:sz w:val="21"/>
                <w:szCs w:val="16"/>
                <w:lang w:val="en-US" w:eastAsia="zh-CN"/>
              </w:rPr>
            </w:pPr>
            <w:r w:rsidRPr="00676120">
              <w:rPr>
                <w:rFonts w:eastAsia="Microsoft YaHei UI"/>
                <w:color w:val="000000"/>
                <w:sz w:val="21"/>
                <w:szCs w:val="16"/>
                <w:lang w:val="en-US" w:eastAsia="zh-CN"/>
              </w:rPr>
              <w:t>In addition, optional results for the following option can also be reported:</w:t>
            </w:r>
          </w:p>
          <w:p w14:paraId="28F7F905" w14:textId="77777777" w:rsidR="00676120" w:rsidRPr="00676120" w:rsidRDefault="00676120">
            <w:pPr>
              <w:numPr>
                <w:ilvl w:val="1"/>
                <w:numId w:val="10"/>
              </w:numPr>
              <w:shd w:val="clear" w:color="auto" w:fill="FFFFFF"/>
              <w:spacing w:after="0" w:line="231" w:lineRule="atLeast"/>
              <w:jc w:val="both"/>
              <w:rPr>
                <w:rFonts w:eastAsia="Microsoft YaHei UI"/>
                <w:color w:val="000000"/>
                <w:sz w:val="21"/>
                <w:szCs w:val="16"/>
                <w:lang w:val="en-US" w:eastAsia="zh-CN"/>
              </w:rPr>
            </w:pPr>
            <w:r w:rsidRPr="00676120">
              <w:rPr>
                <w:rFonts w:eastAsia="Microsoft YaHei UI"/>
                <w:color w:val="000000"/>
                <w:sz w:val="21"/>
                <w:szCs w:val="16"/>
                <w:lang w:val="en-US" w:eastAsia="zh-CN"/>
              </w:rPr>
              <w:t>Option BW2: 5 MHz BB bandwidth for all signals and channels with 20 MHz RF bandwidth for UL and DL. </w:t>
            </w:r>
          </w:p>
          <w:p w14:paraId="4C1906CA" w14:textId="77777777" w:rsidR="00676120" w:rsidRPr="00676120" w:rsidRDefault="00676120">
            <w:pPr>
              <w:numPr>
                <w:ilvl w:val="0"/>
                <w:numId w:val="10"/>
              </w:numPr>
              <w:shd w:val="clear" w:color="auto" w:fill="FFFFFF"/>
              <w:spacing w:after="0" w:line="231" w:lineRule="atLeast"/>
              <w:jc w:val="both"/>
              <w:rPr>
                <w:rFonts w:eastAsia="Microsoft YaHei UI"/>
                <w:color w:val="000000"/>
                <w:sz w:val="21"/>
                <w:szCs w:val="16"/>
                <w:lang w:val="en-US" w:eastAsia="zh-CN"/>
              </w:rPr>
            </w:pPr>
            <w:r w:rsidRPr="00676120">
              <w:rPr>
                <w:rFonts w:eastAsia="Microsoft YaHei UI"/>
                <w:color w:val="000000"/>
                <w:sz w:val="21"/>
                <w:szCs w:val="16"/>
                <w:lang w:val="en-US" w:eastAsia="zh-CN"/>
              </w:rPr>
              <w:t>At least the following cases are studied:</w:t>
            </w:r>
          </w:p>
          <w:p w14:paraId="77264247" w14:textId="77777777" w:rsidR="00676120" w:rsidRPr="00676120" w:rsidRDefault="00676120">
            <w:pPr>
              <w:numPr>
                <w:ilvl w:val="1"/>
                <w:numId w:val="10"/>
              </w:numPr>
              <w:shd w:val="clear" w:color="auto" w:fill="FFFFFF"/>
              <w:spacing w:after="0" w:line="231" w:lineRule="atLeast"/>
              <w:jc w:val="both"/>
              <w:rPr>
                <w:rFonts w:eastAsia="Microsoft YaHei UI"/>
                <w:color w:val="000000"/>
                <w:sz w:val="21"/>
                <w:szCs w:val="16"/>
                <w:lang w:val="en-US" w:eastAsia="zh-CN"/>
              </w:rPr>
            </w:pPr>
            <w:r w:rsidRPr="00676120">
              <w:rPr>
                <w:rFonts w:eastAsia="Microsoft YaHei UI"/>
                <w:color w:val="000000"/>
                <w:sz w:val="21"/>
                <w:szCs w:val="16"/>
                <w:lang w:val="en-US" w:eastAsia="zh-CN"/>
              </w:rPr>
              <w:t>The resource allocation spans a bandwidth of maximum 5 MHz (Maximum UE channel bandwidth).</w:t>
            </w:r>
          </w:p>
          <w:p w14:paraId="11C9A843" w14:textId="77777777" w:rsidR="00676120" w:rsidRPr="00676120" w:rsidRDefault="00676120">
            <w:pPr>
              <w:numPr>
                <w:ilvl w:val="1"/>
                <w:numId w:val="10"/>
              </w:numPr>
              <w:shd w:val="clear" w:color="auto" w:fill="FFFFFF"/>
              <w:spacing w:after="0" w:line="231" w:lineRule="atLeast"/>
              <w:jc w:val="both"/>
              <w:rPr>
                <w:rFonts w:eastAsia="Microsoft YaHei UI"/>
                <w:color w:val="000000"/>
                <w:sz w:val="21"/>
                <w:szCs w:val="16"/>
                <w:lang w:val="en-US" w:eastAsia="zh-CN"/>
              </w:rPr>
            </w:pPr>
            <w:r w:rsidRPr="00676120">
              <w:rPr>
                <w:rFonts w:eastAsia="Microsoft YaHei UI"/>
                <w:color w:val="000000"/>
                <w:sz w:val="21"/>
                <w:szCs w:val="16"/>
                <w:lang w:val="en-US" w:eastAsia="zh-CN"/>
              </w:rPr>
              <w:t>The same option is used for UL and DL.</w:t>
            </w:r>
          </w:p>
          <w:p w14:paraId="0048DF98" w14:textId="77777777" w:rsidR="00676120" w:rsidRPr="00676120" w:rsidRDefault="00676120">
            <w:pPr>
              <w:numPr>
                <w:ilvl w:val="1"/>
                <w:numId w:val="10"/>
              </w:numPr>
              <w:shd w:val="clear" w:color="auto" w:fill="FFFFFF"/>
              <w:spacing w:after="0" w:line="231" w:lineRule="atLeast"/>
              <w:jc w:val="both"/>
              <w:rPr>
                <w:rFonts w:eastAsia="Microsoft YaHei UI"/>
                <w:color w:val="000000"/>
                <w:sz w:val="21"/>
                <w:szCs w:val="16"/>
                <w:lang w:val="en-US" w:eastAsia="zh-CN"/>
              </w:rPr>
            </w:pPr>
            <w:r w:rsidRPr="00676120">
              <w:rPr>
                <w:rFonts w:eastAsia="Microsoft YaHei UI"/>
                <w:color w:val="000000"/>
                <w:sz w:val="21"/>
                <w:szCs w:val="16"/>
                <w:lang w:val="en-US" w:eastAsia="zh-CN"/>
              </w:rPr>
              <w:t>The same option is used for idle/inactive and connected mode.</w:t>
            </w:r>
          </w:p>
          <w:p w14:paraId="06B6881D" w14:textId="77777777" w:rsidR="00676120" w:rsidRPr="00676120" w:rsidRDefault="00676120">
            <w:pPr>
              <w:numPr>
                <w:ilvl w:val="1"/>
                <w:numId w:val="10"/>
              </w:numPr>
              <w:shd w:val="clear" w:color="auto" w:fill="FFFFFF"/>
              <w:spacing w:after="0" w:line="231" w:lineRule="atLeast"/>
              <w:jc w:val="both"/>
              <w:rPr>
                <w:rFonts w:eastAsia="Microsoft YaHei UI"/>
                <w:color w:val="000000"/>
                <w:sz w:val="21"/>
                <w:szCs w:val="16"/>
                <w:lang w:val="en-US" w:eastAsia="zh-CN"/>
              </w:rPr>
            </w:pPr>
            <w:r w:rsidRPr="00676120">
              <w:rPr>
                <w:rFonts w:eastAsia="Microsoft YaHei UI"/>
                <w:color w:val="000000"/>
                <w:sz w:val="21"/>
                <w:szCs w:val="16"/>
                <w:lang w:val="en-US" w:eastAsia="zh-CN"/>
              </w:rPr>
              <w:t>It is FFS whether to study other cases.</w:t>
            </w:r>
          </w:p>
          <w:p w14:paraId="2390755D" w14:textId="77777777" w:rsidR="00676120" w:rsidRPr="00676120" w:rsidRDefault="00676120">
            <w:pPr>
              <w:numPr>
                <w:ilvl w:val="0"/>
                <w:numId w:val="10"/>
              </w:numPr>
              <w:shd w:val="clear" w:color="auto" w:fill="FFFFFF"/>
              <w:spacing w:after="0" w:line="231" w:lineRule="atLeast"/>
              <w:jc w:val="both"/>
              <w:rPr>
                <w:rFonts w:eastAsia="Microsoft YaHei UI"/>
                <w:color w:val="000000"/>
                <w:sz w:val="21"/>
                <w:szCs w:val="16"/>
                <w:lang w:val="en-US" w:eastAsia="zh-CN"/>
              </w:rPr>
            </w:pPr>
            <w:r w:rsidRPr="00676120">
              <w:rPr>
                <w:rFonts w:eastAsia="Microsoft YaHei UI"/>
                <w:color w:val="000000"/>
                <w:sz w:val="21"/>
                <w:szCs w:val="16"/>
                <w:lang w:val="en-US" w:eastAsia="zh-CN"/>
              </w:rPr>
              <w:t>Note: As part of study of above options, it is not precluded to indicate that an observation is relevant for UL only or DL only.</w:t>
            </w:r>
          </w:p>
          <w:p w14:paraId="77F334CF" w14:textId="77777777" w:rsidR="00676120" w:rsidRPr="00676120" w:rsidRDefault="00676120" w:rsidP="00676120">
            <w:pPr>
              <w:shd w:val="clear" w:color="auto" w:fill="FFFFFF"/>
              <w:spacing w:after="0" w:line="231" w:lineRule="atLeast"/>
              <w:rPr>
                <w:rFonts w:eastAsia="Microsoft YaHei UI"/>
                <w:color w:val="000000"/>
                <w:sz w:val="21"/>
                <w:szCs w:val="16"/>
                <w:lang w:val="en-US" w:eastAsia="zh-CN"/>
              </w:rPr>
            </w:pPr>
          </w:p>
          <w:p w14:paraId="483DD775" w14:textId="77777777" w:rsidR="00676120" w:rsidRPr="00676120" w:rsidRDefault="00676120" w:rsidP="00676120">
            <w:pPr>
              <w:spacing w:after="0"/>
              <w:rPr>
                <w:rFonts w:eastAsia="DengXian"/>
                <w:sz w:val="21"/>
                <w:szCs w:val="16"/>
                <w:highlight w:val="green"/>
                <w:lang w:val="en-US" w:eastAsia="zh-CN"/>
              </w:rPr>
            </w:pPr>
            <w:r w:rsidRPr="00676120">
              <w:rPr>
                <w:rFonts w:eastAsia="DengXian"/>
                <w:sz w:val="21"/>
                <w:szCs w:val="16"/>
                <w:highlight w:val="green"/>
                <w:lang w:val="en-US" w:eastAsia="zh-CN"/>
              </w:rPr>
              <w:t>Agreement:</w:t>
            </w:r>
          </w:p>
          <w:p w14:paraId="077F751B" w14:textId="77777777" w:rsidR="00676120" w:rsidRPr="00676120" w:rsidRDefault="00676120">
            <w:pPr>
              <w:numPr>
                <w:ilvl w:val="0"/>
                <w:numId w:val="11"/>
              </w:numPr>
              <w:spacing w:after="0" w:line="231" w:lineRule="atLeast"/>
              <w:rPr>
                <w:rFonts w:eastAsia="Microsoft YaHei UI"/>
                <w:color w:val="000000"/>
                <w:sz w:val="21"/>
                <w:szCs w:val="16"/>
                <w:lang w:val="en-US" w:eastAsia="zh-CN"/>
              </w:rPr>
            </w:pPr>
            <w:r w:rsidRPr="00676120">
              <w:rPr>
                <w:rFonts w:eastAsia="Microsoft YaHei UI"/>
                <w:color w:val="000000"/>
                <w:sz w:val="21"/>
                <w:szCs w:val="16"/>
                <w:lang w:val="en-US" w:eastAsia="zh-CN"/>
              </w:rPr>
              <w:t>For Options BW1,</w:t>
            </w:r>
          </w:p>
          <w:p w14:paraId="3FBC38DE" w14:textId="77777777" w:rsidR="00676120" w:rsidRPr="00676120" w:rsidRDefault="00676120">
            <w:pPr>
              <w:numPr>
                <w:ilvl w:val="1"/>
                <w:numId w:val="11"/>
              </w:numPr>
              <w:spacing w:after="0" w:line="231" w:lineRule="atLeast"/>
              <w:rPr>
                <w:rFonts w:eastAsia="Microsoft YaHei UI"/>
                <w:color w:val="000000"/>
                <w:sz w:val="21"/>
                <w:szCs w:val="16"/>
                <w:lang w:val="en-US" w:eastAsia="zh-CN"/>
              </w:rPr>
            </w:pPr>
            <w:r w:rsidRPr="00676120">
              <w:rPr>
                <w:rFonts w:eastAsia="Microsoft YaHei UI"/>
                <w:color w:val="000000"/>
                <w:sz w:val="21"/>
                <w:szCs w:val="16"/>
                <w:lang w:val="en-US" w:eastAsia="zh-CN"/>
              </w:rPr>
              <w:t>For 15 kHz SCS, 25 contiguous RBs are assumed to fit within the 5 MHz.</w:t>
            </w:r>
          </w:p>
          <w:p w14:paraId="32DE6EFF" w14:textId="77777777" w:rsidR="00676120" w:rsidRPr="00676120" w:rsidRDefault="00676120">
            <w:pPr>
              <w:numPr>
                <w:ilvl w:val="1"/>
                <w:numId w:val="11"/>
              </w:numPr>
              <w:spacing w:after="0" w:line="231" w:lineRule="atLeast"/>
              <w:rPr>
                <w:rFonts w:eastAsia="Microsoft YaHei UI"/>
                <w:color w:val="000000"/>
                <w:sz w:val="21"/>
                <w:szCs w:val="16"/>
                <w:lang w:val="en-US" w:eastAsia="zh-CN"/>
              </w:rPr>
            </w:pPr>
            <w:r w:rsidRPr="00676120">
              <w:rPr>
                <w:rFonts w:eastAsia="Microsoft YaHei UI"/>
                <w:color w:val="000000"/>
                <w:sz w:val="21"/>
                <w:szCs w:val="16"/>
                <w:lang w:val="en-US" w:eastAsia="zh-CN"/>
              </w:rPr>
              <w:t>For 30 kHz SCS, 11 contiguous RBs are assumed to fit within the 5 MHz.</w:t>
            </w:r>
          </w:p>
          <w:p w14:paraId="1A54F804" w14:textId="77777777" w:rsidR="00676120" w:rsidRPr="00676120" w:rsidRDefault="00676120">
            <w:pPr>
              <w:numPr>
                <w:ilvl w:val="1"/>
                <w:numId w:val="11"/>
              </w:numPr>
              <w:spacing w:after="0" w:line="231" w:lineRule="atLeast"/>
              <w:rPr>
                <w:rFonts w:eastAsia="Microsoft YaHei UI"/>
                <w:sz w:val="21"/>
                <w:szCs w:val="16"/>
                <w:lang w:val="en-US" w:eastAsia="zh-CN"/>
              </w:rPr>
            </w:pPr>
            <w:r w:rsidRPr="00676120">
              <w:rPr>
                <w:rFonts w:eastAsia="Microsoft YaHei UI"/>
                <w:sz w:val="21"/>
                <w:szCs w:val="16"/>
                <w:lang w:val="en-US" w:eastAsia="zh-CN"/>
              </w:rPr>
              <w:t>Larger number of RBs that fit within 5 MHz can optionally be studied.</w:t>
            </w:r>
          </w:p>
          <w:p w14:paraId="48BB80F4" w14:textId="77777777" w:rsidR="00676120" w:rsidRPr="00676120" w:rsidRDefault="00676120">
            <w:pPr>
              <w:numPr>
                <w:ilvl w:val="0"/>
                <w:numId w:val="11"/>
              </w:numPr>
              <w:spacing w:after="0" w:line="231" w:lineRule="atLeast"/>
              <w:rPr>
                <w:rFonts w:eastAsia="Microsoft YaHei UI"/>
                <w:color w:val="000000"/>
                <w:sz w:val="21"/>
                <w:szCs w:val="16"/>
                <w:lang w:val="en-US" w:eastAsia="zh-CN"/>
              </w:rPr>
            </w:pPr>
            <w:r w:rsidRPr="00676120">
              <w:rPr>
                <w:rFonts w:eastAsia="Microsoft YaHei UI"/>
                <w:color w:val="000000"/>
                <w:sz w:val="21"/>
                <w:szCs w:val="16"/>
                <w:lang w:val="en-US" w:eastAsia="zh-CN"/>
              </w:rPr>
              <w:t>For Options BW2,</w:t>
            </w:r>
          </w:p>
          <w:p w14:paraId="5C4EDFC3" w14:textId="77777777" w:rsidR="00676120" w:rsidRPr="00676120" w:rsidRDefault="00676120">
            <w:pPr>
              <w:numPr>
                <w:ilvl w:val="1"/>
                <w:numId w:val="11"/>
              </w:numPr>
              <w:spacing w:after="0" w:line="231" w:lineRule="atLeast"/>
              <w:rPr>
                <w:rFonts w:eastAsia="Microsoft YaHei UI"/>
                <w:color w:val="000000"/>
                <w:sz w:val="21"/>
                <w:szCs w:val="16"/>
                <w:lang w:val="en-US" w:eastAsia="zh-CN"/>
              </w:rPr>
            </w:pPr>
            <w:r w:rsidRPr="00676120">
              <w:rPr>
                <w:rFonts w:eastAsia="Microsoft YaHei UI"/>
                <w:color w:val="000000"/>
                <w:sz w:val="21"/>
                <w:szCs w:val="16"/>
                <w:lang w:val="en-US" w:eastAsia="zh-CN"/>
              </w:rPr>
              <w:t>For 15 kHz SCS, 25 contiguous RBs are assumed to fit within the 5 MHz.</w:t>
            </w:r>
          </w:p>
          <w:p w14:paraId="58EB34D9" w14:textId="77777777" w:rsidR="00676120" w:rsidRPr="00676120" w:rsidRDefault="00676120">
            <w:pPr>
              <w:numPr>
                <w:ilvl w:val="1"/>
                <w:numId w:val="11"/>
              </w:numPr>
              <w:spacing w:after="0" w:line="231" w:lineRule="atLeast"/>
              <w:rPr>
                <w:rFonts w:eastAsia="Microsoft YaHei UI"/>
                <w:color w:val="000000"/>
                <w:sz w:val="21"/>
                <w:szCs w:val="16"/>
                <w:lang w:val="en-US" w:eastAsia="zh-CN"/>
              </w:rPr>
            </w:pPr>
            <w:r w:rsidRPr="00676120">
              <w:rPr>
                <w:rFonts w:eastAsia="Microsoft YaHei UI"/>
                <w:color w:val="000000"/>
                <w:sz w:val="21"/>
                <w:szCs w:val="16"/>
                <w:lang w:val="en-US" w:eastAsia="zh-CN"/>
              </w:rPr>
              <w:t>For 30 kHz SCS, 11 contiguous RBs are assumed to fit within the 5 MHz.</w:t>
            </w:r>
          </w:p>
          <w:p w14:paraId="52575015" w14:textId="77777777" w:rsidR="00676120" w:rsidRPr="00676120" w:rsidRDefault="00676120">
            <w:pPr>
              <w:numPr>
                <w:ilvl w:val="1"/>
                <w:numId w:val="11"/>
              </w:numPr>
              <w:spacing w:after="0" w:line="231" w:lineRule="atLeast"/>
              <w:rPr>
                <w:rFonts w:eastAsia="Microsoft YaHei UI"/>
                <w:color w:val="000000"/>
                <w:sz w:val="21"/>
                <w:szCs w:val="16"/>
                <w:lang w:val="en-US" w:eastAsia="zh-CN"/>
              </w:rPr>
            </w:pPr>
            <w:r w:rsidRPr="00676120">
              <w:rPr>
                <w:rFonts w:eastAsia="Microsoft YaHei UI"/>
                <w:color w:val="000000"/>
                <w:sz w:val="21"/>
                <w:szCs w:val="16"/>
                <w:lang w:val="en-US" w:eastAsia="zh-CN"/>
              </w:rPr>
              <w:t>Larger number of RBs that fit within 5 MHz can optionally be studied.</w:t>
            </w:r>
          </w:p>
          <w:p w14:paraId="7AA81B01" w14:textId="77777777" w:rsidR="00676120" w:rsidRPr="00676120" w:rsidRDefault="00676120">
            <w:pPr>
              <w:numPr>
                <w:ilvl w:val="0"/>
                <w:numId w:val="11"/>
              </w:numPr>
              <w:spacing w:after="0" w:line="231" w:lineRule="atLeast"/>
              <w:rPr>
                <w:rFonts w:eastAsia="Microsoft YaHei UI"/>
                <w:color w:val="000000"/>
                <w:sz w:val="21"/>
                <w:szCs w:val="16"/>
                <w:lang w:val="en-US" w:eastAsia="zh-CN"/>
              </w:rPr>
            </w:pPr>
            <w:r w:rsidRPr="00676120">
              <w:rPr>
                <w:rFonts w:eastAsia="Microsoft YaHei UI"/>
                <w:color w:val="000000"/>
                <w:sz w:val="21"/>
                <w:szCs w:val="16"/>
                <w:lang w:val="en-US" w:eastAsia="zh-CN"/>
              </w:rPr>
              <w:t>For Options BW3,</w:t>
            </w:r>
          </w:p>
          <w:p w14:paraId="1E20EC5A" w14:textId="77777777" w:rsidR="00676120" w:rsidRPr="00676120" w:rsidRDefault="00676120">
            <w:pPr>
              <w:numPr>
                <w:ilvl w:val="1"/>
                <w:numId w:val="11"/>
              </w:numPr>
              <w:spacing w:after="0" w:line="231" w:lineRule="atLeast"/>
              <w:rPr>
                <w:rFonts w:eastAsia="Microsoft YaHei UI"/>
                <w:color w:val="000000"/>
                <w:sz w:val="21"/>
                <w:szCs w:val="16"/>
                <w:lang w:val="en-US" w:eastAsia="zh-CN"/>
              </w:rPr>
            </w:pPr>
            <w:r w:rsidRPr="00676120">
              <w:rPr>
                <w:rFonts w:eastAsia="Microsoft YaHei UI"/>
                <w:color w:val="000000"/>
                <w:sz w:val="21"/>
                <w:szCs w:val="16"/>
                <w:lang w:val="en-US" w:eastAsia="zh-CN"/>
              </w:rPr>
              <w:t>For 15 kHz SCS, 25 contiguous RBs are assumed to fit within the 5 MHz.</w:t>
            </w:r>
          </w:p>
          <w:p w14:paraId="7017FD41" w14:textId="77777777" w:rsidR="00676120" w:rsidRPr="00676120" w:rsidRDefault="00676120">
            <w:pPr>
              <w:numPr>
                <w:ilvl w:val="1"/>
                <w:numId w:val="11"/>
              </w:numPr>
              <w:spacing w:after="0" w:line="231" w:lineRule="atLeast"/>
              <w:rPr>
                <w:rFonts w:eastAsia="Microsoft YaHei UI"/>
                <w:color w:val="000000"/>
                <w:sz w:val="21"/>
                <w:szCs w:val="16"/>
                <w:lang w:val="en-US" w:eastAsia="zh-CN"/>
              </w:rPr>
            </w:pPr>
            <w:r w:rsidRPr="00676120">
              <w:rPr>
                <w:rFonts w:eastAsia="Microsoft YaHei UI"/>
                <w:color w:val="000000"/>
                <w:sz w:val="21"/>
                <w:szCs w:val="16"/>
                <w:lang w:val="en-US" w:eastAsia="zh-CN"/>
              </w:rPr>
              <w:t>For 30 kHz SCS, 11 contiguous RBs are assumed to fit within the 5 MHz.</w:t>
            </w:r>
          </w:p>
          <w:p w14:paraId="635B882B" w14:textId="77777777" w:rsidR="00676120" w:rsidRPr="00676120" w:rsidRDefault="00676120">
            <w:pPr>
              <w:numPr>
                <w:ilvl w:val="1"/>
                <w:numId w:val="11"/>
              </w:numPr>
              <w:spacing w:after="0" w:line="231" w:lineRule="atLeast"/>
              <w:rPr>
                <w:rFonts w:eastAsia="Microsoft YaHei UI"/>
                <w:color w:val="000000"/>
                <w:sz w:val="21"/>
                <w:szCs w:val="16"/>
                <w:lang w:val="en-US" w:eastAsia="zh-CN"/>
              </w:rPr>
            </w:pPr>
            <w:r w:rsidRPr="00676120">
              <w:rPr>
                <w:rFonts w:eastAsia="Microsoft YaHei UI"/>
                <w:color w:val="000000"/>
                <w:sz w:val="21"/>
                <w:szCs w:val="16"/>
                <w:lang w:val="en-US" w:eastAsia="zh-CN"/>
              </w:rPr>
              <w:t>Larger number of RBs that fit within 5 MHz can optionally be studied.</w:t>
            </w:r>
          </w:p>
          <w:p w14:paraId="3B08EFE8" w14:textId="67532DBC" w:rsidR="00676120" w:rsidRPr="00676120" w:rsidRDefault="00676120">
            <w:pPr>
              <w:numPr>
                <w:ilvl w:val="0"/>
                <w:numId w:val="11"/>
              </w:numPr>
              <w:spacing w:after="0" w:line="231" w:lineRule="atLeast"/>
              <w:rPr>
                <w:rFonts w:eastAsia="Microsoft YaHei UI"/>
                <w:color w:val="000000"/>
                <w:lang w:val="en-US" w:eastAsia="zh-CN"/>
              </w:rPr>
            </w:pPr>
            <w:r w:rsidRPr="00676120">
              <w:rPr>
                <w:rFonts w:eastAsia="Microsoft YaHei UI"/>
                <w:color w:val="000000"/>
                <w:sz w:val="21"/>
                <w:szCs w:val="16"/>
                <w:lang w:val="en-US" w:eastAsia="zh-CN"/>
              </w:rPr>
              <w:t>Relevant assumptions (e.g., regarding potential scheduling restrictions) should be reported.</w:t>
            </w:r>
          </w:p>
        </w:tc>
      </w:tr>
    </w:tbl>
    <w:p w14:paraId="523EE773" w14:textId="77777777" w:rsidR="00676120" w:rsidRDefault="00676120" w:rsidP="00E569B5">
      <w:pPr>
        <w:spacing w:afterLines="50" w:after="120"/>
        <w:jc w:val="both"/>
        <w:rPr>
          <w:rFonts w:eastAsia="ＭＳ 明朝"/>
          <w:sz w:val="22"/>
          <w:szCs w:val="22"/>
        </w:rPr>
      </w:pPr>
    </w:p>
    <w:p w14:paraId="637CF698" w14:textId="6EE5CA54" w:rsidR="00676120" w:rsidRDefault="00546F0F" w:rsidP="00E569B5">
      <w:pPr>
        <w:spacing w:afterLines="50" w:after="120"/>
        <w:jc w:val="both"/>
        <w:rPr>
          <w:rFonts w:eastAsia="ＭＳ 明朝"/>
          <w:sz w:val="22"/>
          <w:szCs w:val="22"/>
        </w:rPr>
      </w:pPr>
      <w:r>
        <w:rPr>
          <w:rFonts w:eastAsia="ＭＳ 明朝"/>
          <w:sz w:val="22"/>
          <w:szCs w:val="22"/>
        </w:rPr>
        <w:t xml:space="preserve">According to the agreements, </w:t>
      </w:r>
      <w:r w:rsidR="00DE4DC5">
        <w:rPr>
          <w:rFonts w:eastAsia="ＭＳ 明朝"/>
          <w:sz w:val="22"/>
          <w:szCs w:val="22"/>
        </w:rPr>
        <w:t xml:space="preserve">three bandwidth reduction options are to </w:t>
      </w:r>
      <w:r w:rsidR="001E363F">
        <w:rPr>
          <w:rFonts w:eastAsia="ＭＳ 明朝"/>
          <w:sz w:val="22"/>
          <w:szCs w:val="22"/>
        </w:rPr>
        <w:t xml:space="preserve">be </w:t>
      </w:r>
      <w:r w:rsidR="00DE4DC5">
        <w:rPr>
          <w:rFonts w:eastAsia="ＭＳ 明朝"/>
          <w:sz w:val="22"/>
          <w:szCs w:val="22"/>
        </w:rPr>
        <w:t>stud</w:t>
      </w:r>
      <w:r w:rsidR="001E363F">
        <w:rPr>
          <w:rFonts w:eastAsia="ＭＳ 明朝"/>
          <w:sz w:val="22"/>
          <w:szCs w:val="22"/>
        </w:rPr>
        <w:t>ied</w:t>
      </w:r>
      <w:r w:rsidR="00DE4DC5">
        <w:rPr>
          <w:rFonts w:eastAsia="ＭＳ 明朝"/>
          <w:sz w:val="22"/>
          <w:szCs w:val="22"/>
        </w:rPr>
        <w:t xml:space="preserve"> while option BW2 is optional</w:t>
      </w:r>
      <w:r w:rsidR="00285B13">
        <w:rPr>
          <w:rFonts w:eastAsia="ＭＳ 明朝"/>
          <w:sz w:val="22"/>
          <w:szCs w:val="22"/>
        </w:rPr>
        <w:t xml:space="preserve">. In the following sections, we discuss </w:t>
      </w:r>
      <w:r w:rsidR="00DE4DC5">
        <w:rPr>
          <w:rFonts w:eastAsia="ＭＳ 明朝"/>
          <w:sz w:val="22"/>
          <w:szCs w:val="22"/>
        </w:rPr>
        <w:t>UE complexity reduction, performance impacts, coexistence with legacy UEs and specification impacts for each bandwidth reduction option</w:t>
      </w:r>
      <w:r w:rsidR="00922874">
        <w:rPr>
          <w:rFonts w:eastAsia="ＭＳ 明朝"/>
          <w:sz w:val="22"/>
          <w:szCs w:val="22"/>
        </w:rPr>
        <w:t>.</w:t>
      </w:r>
      <w:bookmarkStart w:id="4" w:name="_Hlk101855043"/>
    </w:p>
    <w:p w14:paraId="441884C4" w14:textId="77777777" w:rsidR="00274A40" w:rsidRPr="00E569B5" w:rsidRDefault="00274A40" w:rsidP="00D341FB">
      <w:pPr>
        <w:spacing w:afterLines="50" w:after="120"/>
        <w:jc w:val="both"/>
        <w:rPr>
          <w:rFonts w:eastAsia="ＭＳ 明朝"/>
          <w:sz w:val="22"/>
          <w:szCs w:val="22"/>
        </w:rPr>
      </w:pPr>
    </w:p>
    <w:bookmarkEnd w:id="4"/>
    <w:p w14:paraId="6A3D85B2" w14:textId="348825CB" w:rsidR="00185462" w:rsidRPr="00185462" w:rsidRDefault="00CB0D1B">
      <w:pPr>
        <w:pStyle w:val="30"/>
        <w:numPr>
          <w:ilvl w:val="2"/>
          <w:numId w:val="5"/>
        </w:numPr>
        <w:rPr>
          <w:b/>
          <w:bCs/>
        </w:rPr>
      </w:pPr>
      <w:r>
        <w:rPr>
          <w:b/>
          <w:bCs/>
        </w:rPr>
        <w:t>UE c</w:t>
      </w:r>
      <w:r w:rsidR="009C4C90">
        <w:rPr>
          <w:b/>
          <w:bCs/>
        </w:rPr>
        <w:t>omplexity reduction</w:t>
      </w:r>
      <w:bookmarkStart w:id="5" w:name="_Hlk101855289"/>
    </w:p>
    <w:p w14:paraId="25B2B097" w14:textId="29D15CEC" w:rsidR="00185462" w:rsidRDefault="00185462" w:rsidP="00185462">
      <w:pPr>
        <w:spacing w:afterLines="50" w:after="120"/>
        <w:jc w:val="both"/>
        <w:rPr>
          <w:rFonts w:eastAsia="ＭＳ 明朝"/>
          <w:sz w:val="22"/>
          <w:szCs w:val="22"/>
        </w:rPr>
      </w:pPr>
      <w:r>
        <w:rPr>
          <w:rFonts w:eastAsia="ＭＳ 明朝"/>
          <w:sz w:val="22"/>
          <w:szCs w:val="22"/>
        </w:rPr>
        <w:t>In this section, we discuss complexity reduction gain for bandwidth reduction options.</w:t>
      </w:r>
    </w:p>
    <w:p w14:paraId="6756FC1A" w14:textId="77777777" w:rsidR="00185462" w:rsidRPr="00185462" w:rsidRDefault="00185462" w:rsidP="00727B10">
      <w:pPr>
        <w:spacing w:afterLines="50" w:after="120"/>
        <w:jc w:val="both"/>
        <w:rPr>
          <w:rFonts w:eastAsia="ＭＳ 明朝"/>
          <w:sz w:val="22"/>
          <w:szCs w:val="22"/>
        </w:rPr>
      </w:pPr>
    </w:p>
    <w:p w14:paraId="464580FC" w14:textId="539BC6CA" w:rsidR="00CB0D1B" w:rsidRDefault="004E0243" w:rsidP="00727B10">
      <w:pPr>
        <w:spacing w:afterLines="50" w:after="120"/>
        <w:jc w:val="both"/>
        <w:rPr>
          <w:rFonts w:eastAsia="ＭＳ 明朝"/>
          <w:sz w:val="22"/>
          <w:szCs w:val="22"/>
        </w:rPr>
      </w:pPr>
      <w:r>
        <w:rPr>
          <w:rFonts w:eastAsia="ＭＳ 明朝"/>
          <w:sz w:val="22"/>
          <w:szCs w:val="22"/>
        </w:rPr>
        <w:t>Regarding</w:t>
      </w:r>
      <w:r w:rsidR="00E55C14">
        <w:rPr>
          <w:rFonts w:eastAsia="ＭＳ 明朝"/>
          <w:sz w:val="22"/>
          <w:szCs w:val="22"/>
        </w:rPr>
        <w:t xml:space="preserve"> bandwidth reduction option BW1, </w:t>
      </w:r>
      <w:r w:rsidR="00E35707">
        <w:rPr>
          <w:rFonts w:eastAsia="ＭＳ 明朝"/>
          <w:sz w:val="22"/>
          <w:szCs w:val="22"/>
        </w:rPr>
        <w:t xml:space="preserve">the bandwidth for both RF and baseband operation is reduced to 5MHz </w:t>
      </w:r>
      <w:r>
        <w:rPr>
          <w:rFonts w:eastAsia="ＭＳ 明朝"/>
          <w:sz w:val="22"/>
          <w:szCs w:val="22"/>
        </w:rPr>
        <w:t>for all the channels/signals</w:t>
      </w:r>
      <w:r w:rsidR="00E35707">
        <w:rPr>
          <w:rFonts w:eastAsia="ＭＳ 明朝"/>
          <w:sz w:val="22"/>
          <w:szCs w:val="22"/>
        </w:rPr>
        <w:t xml:space="preserve"> while the RF bandwidth is not reduced compared to Rel-17 RedCap for option BW2 and BW3</w:t>
      </w:r>
      <w:r>
        <w:rPr>
          <w:rFonts w:eastAsia="ＭＳ 明朝"/>
          <w:sz w:val="22"/>
          <w:szCs w:val="22"/>
        </w:rPr>
        <w:t>.</w:t>
      </w:r>
      <w:r w:rsidR="00E35707">
        <w:rPr>
          <w:rFonts w:eastAsia="ＭＳ 明朝" w:hint="eastAsia"/>
          <w:sz w:val="22"/>
          <w:szCs w:val="22"/>
        </w:rPr>
        <w:t xml:space="preserve"> </w:t>
      </w:r>
      <w:r w:rsidR="000E7DE3">
        <w:rPr>
          <w:rFonts w:eastAsia="ＭＳ 明朝"/>
          <w:sz w:val="22"/>
          <w:szCs w:val="22"/>
        </w:rPr>
        <w:t>Therefore, o</w:t>
      </w:r>
      <w:r w:rsidR="00DF3351">
        <w:rPr>
          <w:rFonts w:eastAsia="ＭＳ 明朝"/>
          <w:sz w:val="22"/>
          <w:szCs w:val="22"/>
        </w:rPr>
        <w:t xml:space="preserve">bviously </w:t>
      </w:r>
      <w:r w:rsidR="00ED3061">
        <w:rPr>
          <w:rFonts w:eastAsia="ＭＳ 明朝"/>
          <w:sz w:val="22"/>
          <w:szCs w:val="22"/>
        </w:rPr>
        <w:t xml:space="preserve">option BW1 </w:t>
      </w:r>
      <w:r w:rsidR="00DF3351">
        <w:rPr>
          <w:rFonts w:eastAsia="ＭＳ 明朝"/>
          <w:sz w:val="22"/>
          <w:szCs w:val="22"/>
        </w:rPr>
        <w:t xml:space="preserve">can provide </w:t>
      </w:r>
      <w:r w:rsidR="00ED3061">
        <w:rPr>
          <w:rFonts w:eastAsia="ＭＳ 明朝"/>
          <w:sz w:val="22"/>
          <w:szCs w:val="22"/>
        </w:rPr>
        <w:t>the largest</w:t>
      </w:r>
      <w:r w:rsidR="00DF3351">
        <w:rPr>
          <w:rFonts w:eastAsia="ＭＳ 明朝"/>
          <w:sz w:val="22"/>
          <w:szCs w:val="22"/>
        </w:rPr>
        <w:t xml:space="preserve"> </w:t>
      </w:r>
      <w:r w:rsidR="00ED3061">
        <w:rPr>
          <w:rFonts w:eastAsia="ＭＳ 明朝"/>
          <w:sz w:val="22"/>
          <w:szCs w:val="22"/>
        </w:rPr>
        <w:t>complexity</w:t>
      </w:r>
      <w:r w:rsidR="00DF3351">
        <w:rPr>
          <w:rFonts w:eastAsia="ＭＳ 明朝"/>
          <w:sz w:val="22"/>
          <w:szCs w:val="22"/>
        </w:rPr>
        <w:t xml:space="preserve"> reduction gain </w:t>
      </w:r>
      <w:r w:rsidR="00ED3061">
        <w:rPr>
          <w:rFonts w:eastAsia="ＭＳ 明朝"/>
          <w:sz w:val="22"/>
          <w:szCs w:val="22"/>
        </w:rPr>
        <w:t>compared to option BW2 and BW3.</w:t>
      </w:r>
    </w:p>
    <w:p w14:paraId="40DDF727" w14:textId="77777777" w:rsidR="00D327D6" w:rsidRDefault="00D327D6" w:rsidP="00D327D6">
      <w:pPr>
        <w:spacing w:afterLines="50" w:after="120"/>
        <w:jc w:val="both"/>
        <w:rPr>
          <w:rFonts w:eastAsia="ＭＳ 明朝"/>
          <w:b/>
          <w:bCs/>
          <w:sz w:val="22"/>
          <w:szCs w:val="22"/>
        </w:rPr>
      </w:pPr>
      <w:r>
        <w:rPr>
          <w:rFonts w:eastAsia="ＭＳ 明朝"/>
          <w:b/>
          <w:bCs/>
          <w:sz w:val="22"/>
          <w:szCs w:val="22"/>
        </w:rPr>
        <w:t xml:space="preserve">Observation </w:t>
      </w:r>
      <w:r w:rsidRPr="00C72B03">
        <w:rPr>
          <w:rFonts w:eastAsia="ＭＳ 明朝"/>
          <w:b/>
          <w:bCs/>
          <w:sz w:val="22"/>
          <w:szCs w:val="22"/>
        </w:rPr>
        <w:t>1</w:t>
      </w:r>
      <w:r w:rsidRPr="00235776">
        <w:rPr>
          <w:rFonts w:eastAsia="ＭＳ 明朝"/>
          <w:b/>
          <w:bCs/>
          <w:sz w:val="22"/>
          <w:szCs w:val="22"/>
        </w:rPr>
        <w:t>:</w:t>
      </w:r>
      <w:r>
        <w:rPr>
          <w:rFonts w:eastAsia="ＭＳ 明朝"/>
          <w:b/>
          <w:bCs/>
          <w:sz w:val="22"/>
          <w:szCs w:val="22"/>
        </w:rPr>
        <w:t xml:space="preserve"> </w:t>
      </w:r>
      <w:r w:rsidRPr="00E611FD">
        <w:rPr>
          <w:rFonts w:eastAsia="ＭＳ 明朝"/>
          <w:b/>
          <w:bCs/>
          <w:sz w:val="22"/>
          <w:szCs w:val="22"/>
        </w:rPr>
        <w:t>Option BW1 is expected to provide the largest complexity reduction gain compared to BW2/BW3</w:t>
      </w:r>
      <w:r>
        <w:rPr>
          <w:rFonts w:eastAsia="ＭＳ 明朝"/>
          <w:b/>
          <w:bCs/>
          <w:sz w:val="22"/>
          <w:szCs w:val="22"/>
        </w:rPr>
        <w:t>.</w:t>
      </w:r>
    </w:p>
    <w:p w14:paraId="1A2613AB" w14:textId="77777777" w:rsidR="00D327D6" w:rsidRPr="00D327D6" w:rsidRDefault="00D327D6" w:rsidP="00727B10">
      <w:pPr>
        <w:spacing w:afterLines="50" w:after="120"/>
        <w:jc w:val="both"/>
        <w:rPr>
          <w:rFonts w:eastAsia="ＭＳ 明朝"/>
          <w:sz w:val="22"/>
          <w:szCs w:val="22"/>
        </w:rPr>
      </w:pPr>
    </w:p>
    <w:p w14:paraId="3B529EEB" w14:textId="011D5CB6" w:rsidR="000E7DE3" w:rsidRPr="000E7DE3" w:rsidRDefault="000E7DE3" w:rsidP="00727B10">
      <w:pPr>
        <w:spacing w:afterLines="50" w:after="120"/>
        <w:jc w:val="both"/>
        <w:rPr>
          <w:rFonts w:eastAsia="ＭＳ 明朝"/>
          <w:sz w:val="22"/>
          <w:szCs w:val="22"/>
        </w:rPr>
      </w:pPr>
      <w:r>
        <w:rPr>
          <w:rFonts w:eastAsia="ＭＳ 明朝"/>
          <w:sz w:val="22"/>
          <w:szCs w:val="22"/>
        </w:rPr>
        <w:t>However, it was pointed out by s</w:t>
      </w:r>
      <w:r w:rsidR="006A5E61">
        <w:rPr>
          <w:rFonts w:eastAsia="ＭＳ 明朝"/>
          <w:sz w:val="22"/>
          <w:szCs w:val="22"/>
        </w:rPr>
        <w:t>o</w:t>
      </w:r>
      <w:r>
        <w:rPr>
          <w:rFonts w:eastAsia="ＭＳ 明朝"/>
          <w:sz w:val="22"/>
          <w:szCs w:val="22"/>
        </w:rPr>
        <w:t xml:space="preserve">me companies at the last RAN1 meeting that it was observed that the complexity reduction gain is mainly comes from baseband part and additional reduction gain from RF bandwidth reduction is </w:t>
      </w:r>
      <w:r w:rsidR="006A5E61">
        <w:rPr>
          <w:rFonts w:eastAsia="ＭＳ 明朝"/>
          <w:sz w:val="22"/>
          <w:szCs w:val="22"/>
        </w:rPr>
        <w:t>negligible for option BW1</w:t>
      </w:r>
      <w:r>
        <w:rPr>
          <w:rFonts w:eastAsia="ＭＳ 明朝"/>
          <w:sz w:val="22"/>
          <w:szCs w:val="22"/>
        </w:rPr>
        <w:t>.</w:t>
      </w:r>
      <w:r w:rsidR="00E51A64">
        <w:rPr>
          <w:rFonts w:eastAsia="ＭＳ 明朝"/>
          <w:sz w:val="22"/>
          <w:szCs w:val="22"/>
        </w:rPr>
        <w:t xml:space="preserve"> In addition, as discussed in the following sections, the complexity reduction gain and </w:t>
      </w:r>
      <w:r w:rsidR="00067374">
        <w:rPr>
          <w:rFonts w:eastAsia="ＭＳ 明朝"/>
          <w:sz w:val="22"/>
          <w:szCs w:val="22"/>
        </w:rPr>
        <w:t xml:space="preserve">other impacts </w:t>
      </w:r>
      <w:r w:rsidR="001E363F">
        <w:rPr>
          <w:rFonts w:eastAsia="ＭＳ 明朝"/>
          <w:sz w:val="22"/>
          <w:szCs w:val="22"/>
        </w:rPr>
        <w:t>are</w:t>
      </w:r>
      <w:r w:rsidR="00D327D6">
        <w:rPr>
          <w:rFonts w:eastAsia="ＭＳ 明朝"/>
          <w:sz w:val="22"/>
          <w:szCs w:val="22"/>
        </w:rPr>
        <w:t xml:space="preserve"> expected to be</w:t>
      </w:r>
      <w:r w:rsidR="00067374">
        <w:rPr>
          <w:rFonts w:eastAsia="ＭＳ 明朝"/>
          <w:sz w:val="22"/>
          <w:szCs w:val="22"/>
        </w:rPr>
        <w:t xml:space="preserve"> </w:t>
      </w:r>
      <w:r w:rsidR="001E363F">
        <w:rPr>
          <w:rFonts w:eastAsia="ＭＳ 明朝"/>
          <w:sz w:val="22"/>
          <w:szCs w:val="22"/>
        </w:rPr>
        <w:t xml:space="preserve">a </w:t>
      </w:r>
      <w:r w:rsidR="00067374">
        <w:rPr>
          <w:rFonts w:eastAsia="ＭＳ 明朝"/>
          <w:sz w:val="22"/>
          <w:szCs w:val="22"/>
        </w:rPr>
        <w:t>trade-off</w:t>
      </w:r>
      <w:r w:rsidR="00E611FD">
        <w:rPr>
          <w:rFonts w:eastAsia="ＭＳ 明朝"/>
          <w:sz w:val="22"/>
          <w:szCs w:val="22"/>
        </w:rPr>
        <w:t xml:space="preserve">, </w:t>
      </w:r>
      <w:r w:rsidR="001E363F">
        <w:rPr>
          <w:rFonts w:eastAsia="ＭＳ 明朝"/>
          <w:sz w:val="22"/>
          <w:szCs w:val="22"/>
        </w:rPr>
        <w:t>e</w:t>
      </w:r>
      <w:r w:rsidR="00E611FD">
        <w:rPr>
          <w:rFonts w:eastAsia="ＭＳ 明朝"/>
          <w:sz w:val="22"/>
          <w:szCs w:val="22"/>
        </w:rPr>
        <w:t>.</w:t>
      </w:r>
      <w:r w:rsidR="001E363F">
        <w:rPr>
          <w:rFonts w:eastAsia="ＭＳ 明朝"/>
          <w:sz w:val="22"/>
          <w:szCs w:val="22"/>
        </w:rPr>
        <w:t>g</w:t>
      </w:r>
      <w:r w:rsidR="00E611FD">
        <w:rPr>
          <w:rFonts w:eastAsia="ＭＳ 明朝"/>
          <w:sz w:val="22"/>
          <w:szCs w:val="22"/>
        </w:rPr>
        <w:t>., the expected impacts by option BW1 would be larger than option BW3</w:t>
      </w:r>
      <w:r w:rsidR="00E51A64">
        <w:rPr>
          <w:rFonts w:eastAsia="ＭＳ 明朝"/>
          <w:sz w:val="22"/>
          <w:szCs w:val="22"/>
        </w:rPr>
        <w:t>.</w:t>
      </w:r>
    </w:p>
    <w:p w14:paraId="39933510" w14:textId="5E7A58EE" w:rsidR="00ED3061" w:rsidRDefault="00BD121A" w:rsidP="00727B10">
      <w:pPr>
        <w:spacing w:afterLines="50" w:after="120"/>
        <w:jc w:val="both"/>
        <w:rPr>
          <w:rFonts w:eastAsia="ＭＳ 明朝"/>
          <w:sz w:val="22"/>
          <w:szCs w:val="22"/>
        </w:rPr>
      </w:pPr>
      <w:r>
        <w:rPr>
          <w:rFonts w:eastAsia="ＭＳ 明朝"/>
          <w:sz w:val="22"/>
          <w:szCs w:val="22"/>
        </w:rPr>
        <w:t xml:space="preserve">As described in the SID, we believe it is important to ensure the </w:t>
      </w:r>
      <w:r w:rsidR="006A5E61">
        <w:rPr>
          <w:rFonts w:eastAsia="ＭＳ 明朝"/>
          <w:sz w:val="22"/>
          <w:szCs w:val="22"/>
        </w:rPr>
        <w:t xml:space="preserve">meaningful </w:t>
      </w:r>
      <w:r>
        <w:rPr>
          <w:rFonts w:eastAsia="ＭＳ 明朝"/>
          <w:sz w:val="22"/>
          <w:szCs w:val="22"/>
        </w:rPr>
        <w:t>co</w:t>
      </w:r>
      <w:r w:rsidR="006A5E61">
        <w:rPr>
          <w:rFonts w:eastAsia="ＭＳ 明朝"/>
          <w:sz w:val="22"/>
          <w:szCs w:val="22"/>
        </w:rPr>
        <w:t>mplexity</w:t>
      </w:r>
      <w:r>
        <w:rPr>
          <w:rFonts w:eastAsia="ＭＳ 明朝"/>
          <w:sz w:val="22"/>
          <w:szCs w:val="22"/>
        </w:rPr>
        <w:t xml:space="preserve"> reduction gain </w:t>
      </w:r>
      <w:r w:rsidR="006A5E61">
        <w:rPr>
          <w:rFonts w:eastAsia="ＭＳ 明朝"/>
          <w:sz w:val="22"/>
          <w:szCs w:val="22"/>
        </w:rPr>
        <w:t>for Rel-18 eRedCap compared to</w:t>
      </w:r>
      <w:r>
        <w:rPr>
          <w:rFonts w:eastAsia="ＭＳ 明朝"/>
          <w:sz w:val="22"/>
          <w:szCs w:val="22"/>
        </w:rPr>
        <w:t xml:space="preserve"> Rel-17 </w:t>
      </w:r>
      <w:r w:rsidR="006A5E61">
        <w:rPr>
          <w:rFonts w:eastAsia="ＭＳ 明朝"/>
          <w:sz w:val="22"/>
          <w:szCs w:val="22"/>
        </w:rPr>
        <w:t>RedCap</w:t>
      </w:r>
      <w:r>
        <w:rPr>
          <w:rFonts w:eastAsia="ＭＳ 明朝"/>
          <w:sz w:val="22"/>
          <w:szCs w:val="22"/>
        </w:rPr>
        <w:t xml:space="preserve">. On top of that, we should </w:t>
      </w:r>
      <w:r w:rsidR="008B40EA">
        <w:rPr>
          <w:rFonts w:eastAsia="ＭＳ 明朝"/>
          <w:sz w:val="22"/>
          <w:szCs w:val="22"/>
        </w:rPr>
        <w:t xml:space="preserve">also </w:t>
      </w:r>
      <w:r>
        <w:rPr>
          <w:rFonts w:eastAsia="ＭＳ 明朝"/>
          <w:sz w:val="22"/>
          <w:szCs w:val="22"/>
        </w:rPr>
        <w:t xml:space="preserve">take </w:t>
      </w:r>
      <w:r w:rsidR="00E35707">
        <w:rPr>
          <w:rFonts w:eastAsia="ＭＳ 明朝"/>
          <w:sz w:val="22"/>
          <w:szCs w:val="22"/>
        </w:rPr>
        <w:t>other impacts</w:t>
      </w:r>
      <w:r w:rsidR="005B6555">
        <w:rPr>
          <w:rFonts w:eastAsia="ＭＳ 明朝"/>
          <w:sz w:val="22"/>
          <w:szCs w:val="22"/>
        </w:rPr>
        <w:t>, i.e., performance impacts, coexistence with legacy UEs and specification impacts,</w:t>
      </w:r>
      <w:r w:rsidR="00E35707">
        <w:rPr>
          <w:rFonts w:eastAsia="ＭＳ 明朝"/>
          <w:sz w:val="22"/>
          <w:szCs w:val="22"/>
        </w:rPr>
        <w:t xml:space="preserve"> and potential solution</w:t>
      </w:r>
      <w:r w:rsidR="005B6555">
        <w:rPr>
          <w:rFonts w:eastAsia="ＭＳ 明朝"/>
          <w:sz w:val="22"/>
          <w:szCs w:val="22"/>
        </w:rPr>
        <w:t>s</w:t>
      </w:r>
      <w:r w:rsidR="00E35707">
        <w:rPr>
          <w:rFonts w:eastAsia="ＭＳ 明朝"/>
          <w:sz w:val="22"/>
          <w:szCs w:val="22"/>
        </w:rPr>
        <w:t xml:space="preserve"> for the impacts </w:t>
      </w:r>
      <w:r>
        <w:rPr>
          <w:rFonts w:eastAsia="ＭＳ 明朝"/>
          <w:sz w:val="22"/>
          <w:szCs w:val="22"/>
        </w:rPr>
        <w:t xml:space="preserve">into account </w:t>
      </w:r>
      <w:r w:rsidR="008B40EA">
        <w:rPr>
          <w:rFonts w:eastAsia="ＭＳ 明朝"/>
          <w:sz w:val="22"/>
          <w:szCs w:val="22"/>
        </w:rPr>
        <w:t xml:space="preserve">with </w:t>
      </w:r>
      <w:r>
        <w:rPr>
          <w:rFonts w:eastAsia="ＭＳ 明朝"/>
          <w:sz w:val="22"/>
          <w:szCs w:val="22"/>
        </w:rPr>
        <w:t>considering the</w:t>
      </w:r>
      <w:r w:rsidR="00E35707">
        <w:rPr>
          <w:rFonts w:eastAsia="ＭＳ 明朝"/>
          <w:sz w:val="22"/>
          <w:szCs w:val="22"/>
        </w:rPr>
        <w:t xml:space="preserve"> standardization workload</w:t>
      </w:r>
      <w:r>
        <w:rPr>
          <w:rFonts w:eastAsia="ＭＳ 明朝"/>
          <w:sz w:val="22"/>
          <w:szCs w:val="22"/>
        </w:rPr>
        <w:t>.</w:t>
      </w:r>
    </w:p>
    <w:bookmarkEnd w:id="5"/>
    <w:p w14:paraId="3FDED40B" w14:textId="77777777" w:rsidR="0073593E" w:rsidRPr="0073593E" w:rsidRDefault="0073593E" w:rsidP="00727B10">
      <w:pPr>
        <w:spacing w:afterLines="50" w:after="120"/>
        <w:jc w:val="both"/>
        <w:rPr>
          <w:rFonts w:eastAsia="ＭＳ 明朝"/>
          <w:b/>
          <w:bCs/>
          <w:sz w:val="22"/>
          <w:szCs w:val="22"/>
        </w:rPr>
      </w:pPr>
    </w:p>
    <w:p w14:paraId="0BD9C014" w14:textId="5B7BBE27" w:rsidR="00313ACE" w:rsidRPr="00313ACE" w:rsidRDefault="00313ACE">
      <w:pPr>
        <w:pStyle w:val="30"/>
        <w:numPr>
          <w:ilvl w:val="2"/>
          <w:numId w:val="5"/>
        </w:numPr>
        <w:rPr>
          <w:b/>
          <w:bCs/>
        </w:rPr>
      </w:pPr>
      <w:r w:rsidRPr="00313ACE">
        <w:rPr>
          <w:b/>
          <w:bCs/>
        </w:rPr>
        <w:t>Performance impacts</w:t>
      </w:r>
    </w:p>
    <w:p w14:paraId="15072DB2" w14:textId="0AE418F2" w:rsidR="006D22D0" w:rsidRDefault="00034A95" w:rsidP="00B04604">
      <w:pPr>
        <w:spacing w:afterLines="50" w:after="120"/>
        <w:jc w:val="both"/>
        <w:rPr>
          <w:rFonts w:eastAsia="ＭＳ 明朝"/>
          <w:sz w:val="22"/>
          <w:szCs w:val="22"/>
        </w:rPr>
      </w:pPr>
      <w:bookmarkStart w:id="6" w:name="_Hlk101855471"/>
      <w:r>
        <w:rPr>
          <w:rFonts w:eastAsia="ＭＳ 明朝"/>
          <w:sz w:val="22"/>
          <w:szCs w:val="22"/>
        </w:rPr>
        <w:t>In this section, we discuss performance impacts for bandwidth reduction options in terms of data rate, coverage and latency.</w:t>
      </w:r>
    </w:p>
    <w:p w14:paraId="325C3974" w14:textId="77777777" w:rsidR="00034A95" w:rsidRDefault="00034A95" w:rsidP="006D22D0">
      <w:pPr>
        <w:spacing w:afterLines="50" w:after="120"/>
        <w:jc w:val="both"/>
        <w:rPr>
          <w:rFonts w:eastAsia="ＭＳ 明朝"/>
          <w:sz w:val="22"/>
          <w:szCs w:val="22"/>
          <w:u w:val="single"/>
        </w:rPr>
      </w:pPr>
    </w:p>
    <w:p w14:paraId="11C7555E" w14:textId="3997C52A" w:rsidR="006D22D0" w:rsidRDefault="00BE60DC" w:rsidP="00B04604">
      <w:pPr>
        <w:spacing w:afterLines="50" w:after="120"/>
        <w:jc w:val="both"/>
        <w:rPr>
          <w:rFonts w:eastAsia="ＭＳ 明朝"/>
          <w:sz w:val="22"/>
          <w:szCs w:val="22"/>
        </w:rPr>
      </w:pPr>
      <w:r w:rsidRPr="00BE60DC">
        <w:rPr>
          <w:rFonts w:eastAsia="ＭＳ 明朝"/>
          <w:sz w:val="22"/>
          <w:szCs w:val="22"/>
        </w:rPr>
        <w:t xml:space="preserve">Regarding </w:t>
      </w:r>
      <w:r>
        <w:rPr>
          <w:rFonts w:eastAsia="ＭＳ 明朝"/>
          <w:sz w:val="22"/>
          <w:szCs w:val="22"/>
        </w:rPr>
        <w:t xml:space="preserve">the data rate for bandwidth reduction options, </w:t>
      </w:r>
      <w:r w:rsidR="00380254">
        <w:rPr>
          <w:rFonts w:eastAsia="ＭＳ 明朝"/>
          <w:sz w:val="22"/>
          <w:szCs w:val="22"/>
        </w:rPr>
        <w:t xml:space="preserve">the bandwidth for PDSCH and PUSCH are restricted to 5MHz for all the options of BW1, BW2 and BW3, and hence the peak data rate can be </w:t>
      </w:r>
      <w:r w:rsidR="00754A3B">
        <w:rPr>
          <w:rFonts w:eastAsia="ＭＳ 明朝"/>
          <w:sz w:val="22"/>
          <w:szCs w:val="22"/>
        </w:rPr>
        <w:t xml:space="preserve">almost </w:t>
      </w:r>
      <w:r w:rsidR="00380254">
        <w:rPr>
          <w:rFonts w:eastAsia="ＭＳ 明朝"/>
          <w:sz w:val="22"/>
          <w:szCs w:val="22"/>
        </w:rPr>
        <w:t>reduced to the target peak data rate, i.e., 10Mb</w:t>
      </w:r>
      <w:r w:rsidR="00153BB0">
        <w:rPr>
          <w:rFonts w:eastAsia="ＭＳ 明朝"/>
          <w:sz w:val="22"/>
          <w:szCs w:val="22"/>
        </w:rPr>
        <w:t>p</w:t>
      </w:r>
      <w:r w:rsidR="00380254">
        <w:rPr>
          <w:rFonts w:eastAsia="ＭＳ 明朝"/>
          <w:sz w:val="22"/>
          <w:szCs w:val="22"/>
        </w:rPr>
        <w:t>s</w:t>
      </w:r>
      <w:r>
        <w:rPr>
          <w:rFonts w:eastAsia="ＭＳ 明朝"/>
          <w:sz w:val="22"/>
          <w:szCs w:val="22"/>
        </w:rPr>
        <w:t>.</w:t>
      </w:r>
      <w:r w:rsidR="00754A3B">
        <w:rPr>
          <w:rFonts w:eastAsia="ＭＳ 明朝"/>
          <w:sz w:val="22"/>
          <w:szCs w:val="22"/>
        </w:rPr>
        <w:t xml:space="preserve"> For more detail, we discuss in section 2.2.2.</w:t>
      </w:r>
    </w:p>
    <w:p w14:paraId="222D34A6" w14:textId="77777777" w:rsidR="00903BE6" w:rsidRPr="006D22D0" w:rsidRDefault="00903BE6" w:rsidP="00B04604">
      <w:pPr>
        <w:spacing w:afterLines="50" w:after="120"/>
        <w:jc w:val="both"/>
        <w:rPr>
          <w:rFonts w:eastAsia="ＭＳ 明朝"/>
          <w:sz w:val="22"/>
          <w:szCs w:val="22"/>
        </w:rPr>
      </w:pPr>
    </w:p>
    <w:p w14:paraId="513204B2" w14:textId="24610DED" w:rsidR="008B269F" w:rsidRDefault="00022586" w:rsidP="00B04604">
      <w:pPr>
        <w:spacing w:afterLines="50" w:after="120"/>
        <w:jc w:val="both"/>
        <w:rPr>
          <w:rFonts w:eastAsia="ＭＳ 明朝"/>
          <w:sz w:val="22"/>
          <w:szCs w:val="22"/>
        </w:rPr>
      </w:pPr>
      <w:r>
        <w:rPr>
          <w:rFonts w:eastAsia="ＭＳ 明朝"/>
          <w:sz w:val="22"/>
          <w:szCs w:val="22"/>
        </w:rPr>
        <w:t xml:space="preserve">A common issue </w:t>
      </w:r>
      <w:r w:rsidR="008B269F">
        <w:rPr>
          <w:rFonts w:eastAsia="ＭＳ 明朝"/>
          <w:sz w:val="22"/>
          <w:szCs w:val="22"/>
        </w:rPr>
        <w:t>which is expected</w:t>
      </w:r>
      <w:r>
        <w:rPr>
          <w:rFonts w:eastAsia="ＭＳ 明朝"/>
          <w:sz w:val="22"/>
          <w:szCs w:val="22"/>
        </w:rPr>
        <w:t xml:space="preserve"> for all of </w:t>
      </w:r>
      <w:r w:rsidR="008B269F">
        <w:rPr>
          <w:rFonts w:eastAsia="ＭＳ 明朝"/>
          <w:sz w:val="22"/>
          <w:szCs w:val="22"/>
        </w:rPr>
        <w:t>option</w:t>
      </w:r>
      <w:r w:rsidR="008B40EA">
        <w:rPr>
          <w:rFonts w:eastAsia="ＭＳ 明朝"/>
          <w:sz w:val="22"/>
          <w:szCs w:val="22"/>
        </w:rPr>
        <w:t>s</w:t>
      </w:r>
      <w:r w:rsidR="008B269F">
        <w:rPr>
          <w:rFonts w:eastAsia="ＭＳ 明朝"/>
          <w:sz w:val="22"/>
          <w:szCs w:val="22"/>
        </w:rPr>
        <w:t xml:space="preserve"> BW1, BW2 and BW3 is that the </w:t>
      </w:r>
      <w:r w:rsidR="008B269F" w:rsidRPr="008B269F">
        <w:rPr>
          <w:rFonts w:eastAsia="ＭＳ 明朝"/>
          <w:sz w:val="22"/>
          <w:szCs w:val="22"/>
        </w:rPr>
        <w:t xml:space="preserve">specified or cell-specifically configured </w:t>
      </w:r>
      <w:r w:rsidR="00564E02">
        <w:rPr>
          <w:rFonts w:eastAsia="ＭＳ 明朝"/>
          <w:sz w:val="22"/>
          <w:szCs w:val="22"/>
        </w:rPr>
        <w:t>bandwidth</w:t>
      </w:r>
      <w:r w:rsidR="008B269F" w:rsidRPr="008B269F">
        <w:rPr>
          <w:rFonts w:eastAsia="ＭＳ 明朝"/>
          <w:sz w:val="22"/>
          <w:szCs w:val="22"/>
        </w:rPr>
        <w:t xml:space="preserve"> exceeds the max</w:t>
      </w:r>
      <w:r w:rsidR="008B269F">
        <w:rPr>
          <w:rFonts w:eastAsia="ＭＳ 明朝"/>
          <w:sz w:val="22"/>
          <w:szCs w:val="22"/>
        </w:rPr>
        <w:t>imum Rel-18</w:t>
      </w:r>
      <w:r w:rsidR="008B269F" w:rsidRPr="008B269F">
        <w:rPr>
          <w:rFonts w:eastAsia="ＭＳ 明朝"/>
          <w:sz w:val="22"/>
          <w:szCs w:val="22"/>
        </w:rPr>
        <w:t xml:space="preserve"> eRedCap UE </w:t>
      </w:r>
      <w:r w:rsidR="008B40EA">
        <w:rPr>
          <w:rFonts w:eastAsia="ＭＳ 明朝"/>
          <w:sz w:val="22"/>
          <w:szCs w:val="22"/>
        </w:rPr>
        <w:t xml:space="preserve">BB </w:t>
      </w:r>
      <w:r w:rsidR="00564E02">
        <w:rPr>
          <w:rFonts w:eastAsia="ＭＳ 明朝"/>
          <w:sz w:val="22"/>
          <w:szCs w:val="22"/>
        </w:rPr>
        <w:t>ba</w:t>
      </w:r>
      <w:r w:rsidR="008B269F">
        <w:rPr>
          <w:rFonts w:eastAsia="ＭＳ 明朝"/>
          <w:sz w:val="22"/>
          <w:szCs w:val="22"/>
        </w:rPr>
        <w:t>ndwidth</w:t>
      </w:r>
      <w:r w:rsidR="008B269F" w:rsidRPr="008B269F">
        <w:rPr>
          <w:rFonts w:eastAsia="ＭＳ 明朝"/>
          <w:sz w:val="22"/>
          <w:szCs w:val="22"/>
        </w:rPr>
        <w:t>, i.e., 5MHz,</w:t>
      </w:r>
      <w:r w:rsidR="008B40EA">
        <w:rPr>
          <w:rFonts w:eastAsia="ＭＳ 明朝"/>
          <w:sz w:val="22"/>
          <w:szCs w:val="22"/>
        </w:rPr>
        <w:t>in some cases</w:t>
      </w:r>
      <w:r w:rsidR="008B269F" w:rsidRPr="008B269F">
        <w:rPr>
          <w:rFonts w:eastAsia="ＭＳ 明朝"/>
          <w:sz w:val="22"/>
          <w:szCs w:val="22"/>
        </w:rPr>
        <w:t xml:space="preserve"> and following solutions can be considered</w:t>
      </w:r>
      <w:r w:rsidR="008B269F">
        <w:rPr>
          <w:rFonts w:eastAsia="ＭＳ 明朝"/>
          <w:sz w:val="22"/>
          <w:szCs w:val="22"/>
        </w:rPr>
        <w:t>;</w:t>
      </w:r>
    </w:p>
    <w:p w14:paraId="18CF8AFF" w14:textId="16B27FC0" w:rsidR="008B269F" w:rsidRDefault="008B269F">
      <w:pPr>
        <w:pStyle w:val="afc"/>
        <w:numPr>
          <w:ilvl w:val="0"/>
          <w:numId w:val="17"/>
        </w:numPr>
        <w:spacing w:afterLines="50" w:after="120"/>
        <w:ind w:leftChars="0"/>
        <w:jc w:val="both"/>
        <w:rPr>
          <w:rFonts w:eastAsia="ＭＳ 明朝"/>
          <w:sz w:val="22"/>
          <w:szCs w:val="22"/>
        </w:rPr>
      </w:pPr>
      <w:r w:rsidRPr="008B269F">
        <w:rPr>
          <w:rFonts w:eastAsia="ＭＳ 明朝"/>
          <w:sz w:val="22"/>
          <w:szCs w:val="22"/>
        </w:rPr>
        <w:t>Perform RF-retuning to receive the channels/signals which are periodically transmitted (e.g., SIB1</w:t>
      </w:r>
      <w:r w:rsidR="00C47D32">
        <w:rPr>
          <w:rFonts w:eastAsia="ＭＳ 明朝"/>
          <w:sz w:val="22"/>
          <w:szCs w:val="22"/>
        </w:rPr>
        <w:t xml:space="preserve"> PDSCH</w:t>
      </w:r>
      <w:r w:rsidRPr="008B269F">
        <w:rPr>
          <w:rFonts w:eastAsia="ＭＳ 明朝"/>
          <w:sz w:val="22"/>
          <w:szCs w:val="22"/>
        </w:rPr>
        <w:t>)</w:t>
      </w:r>
    </w:p>
    <w:p w14:paraId="660FC349" w14:textId="480883B4" w:rsidR="008B269F" w:rsidRDefault="008B269F">
      <w:pPr>
        <w:pStyle w:val="afc"/>
        <w:numPr>
          <w:ilvl w:val="0"/>
          <w:numId w:val="17"/>
        </w:numPr>
        <w:spacing w:afterLines="50" w:after="120"/>
        <w:ind w:leftChars="0"/>
        <w:jc w:val="both"/>
        <w:rPr>
          <w:rFonts w:eastAsia="ＭＳ 明朝"/>
          <w:sz w:val="22"/>
          <w:szCs w:val="22"/>
        </w:rPr>
      </w:pPr>
      <w:r w:rsidRPr="008B269F">
        <w:rPr>
          <w:rFonts w:eastAsia="ＭＳ 明朝"/>
          <w:sz w:val="22"/>
          <w:szCs w:val="22"/>
        </w:rPr>
        <w:t xml:space="preserve">Puncture the bits outside </w:t>
      </w:r>
      <w:r w:rsidR="00C47D32">
        <w:rPr>
          <w:rFonts w:eastAsia="ＭＳ 明朝"/>
          <w:sz w:val="22"/>
          <w:szCs w:val="22"/>
        </w:rPr>
        <w:t xml:space="preserve">the </w:t>
      </w:r>
      <w:r>
        <w:rPr>
          <w:rFonts w:eastAsia="ＭＳ 明朝"/>
          <w:sz w:val="22"/>
          <w:szCs w:val="22"/>
        </w:rPr>
        <w:t xml:space="preserve">Rel-18 </w:t>
      </w:r>
      <w:r w:rsidRPr="008B269F">
        <w:rPr>
          <w:rFonts w:eastAsia="ＭＳ 明朝"/>
          <w:sz w:val="22"/>
          <w:szCs w:val="22"/>
        </w:rPr>
        <w:t xml:space="preserve">eRedCap UE </w:t>
      </w:r>
      <w:r w:rsidR="00C47D32">
        <w:rPr>
          <w:rFonts w:eastAsia="ＭＳ 明朝"/>
          <w:sz w:val="22"/>
          <w:szCs w:val="22"/>
        </w:rPr>
        <w:t xml:space="preserve">BB </w:t>
      </w:r>
      <w:r>
        <w:rPr>
          <w:rFonts w:eastAsia="ＭＳ 明朝"/>
          <w:sz w:val="22"/>
          <w:szCs w:val="22"/>
        </w:rPr>
        <w:t>bandwidth</w:t>
      </w:r>
    </w:p>
    <w:p w14:paraId="56EED272" w14:textId="6976844E" w:rsidR="008B269F" w:rsidRPr="008B269F" w:rsidRDefault="008B269F">
      <w:pPr>
        <w:pStyle w:val="afc"/>
        <w:numPr>
          <w:ilvl w:val="0"/>
          <w:numId w:val="17"/>
        </w:numPr>
        <w:spacing w:afterLines="50" w:after="120"/>
        <w:ind w:leftChars="0"/>
        <w:jc w:val="both"/>
        <w:rPr>
          <w:rFonts w:eastAsia="ＭＳ 明朝"/>
          <w:sz w:val="22"/>
          <w:szCs w:val="22"/>
        </w:rPr>
      </w:pPr>
      <w:r w:rsidRPr="008B269F">
        <w:rPr>
          <w:rFonts w:eastAsia="ＭＳ 明朝"/>
          <w:sz w:val="22"/>
          <w:szCs w:val="22"/>
        </w:rPr>
        <w:t xml:space="preserve">Configure </w:t>
      </w:r>
      <w:r>
        <w:rPr>
          <w:rFonts w:eastAsia="ＭＳ 明朝"/>
          <w:sz w:val="22"/>
          <w:szCs w:val="22"/>
        </w:rPr>
        <w:t xml:space="preserve">Rel-18 </w:t>
      </w:r>
      <w:r w:rsidRPr="008B269F">
        <w:rPr>
          <w:rFonts w:eastAsia="ＭＳ 明朝"/>
          <w:sz w:val="22"/>
          <w:szCs w:val="22"/>
        </w:rPr>
        <w:t xml:space="preserve">eRedCap dedicated configuration/resource which does not exceed the </w:t>
      </w:r>
      <w:r>
        <w:rPr>
          <w:rFonts w:eastAsia="ＭＳ 明朝"/>
          <w:sz w:val="22"/>
          <w:szCs w:val="22"/>
        </w:rPr>
        <w:t xml:space="preserve">Rel-18 </w:t>
      </w:r>
      <w:r w:rsidRPr="008B269F">
        <w:rPr>
          <w:rFonts w:eastAsia="ＭＳ 明朝"/>
          <w:sz w:val="22"/>
          <w:szCs w:val="22"/>
        </w:rPr>
        <w:t xml:space="preserve">eRedCap </w:t>
      </w:r>
      <w:r>
        <w:rPr>
          <w:rFonts w:eastAsia="ＭＳ 明朝"/>
          <w:sz w:val="22"/>
          <w:szCs w:val="22"/>
        </w:rPr>
        <w:t xml:space="preserve">UE </w:t>
      </w:r>
      <w:r w:rsidR="00C47D32">
        <w:rPr>
          <w:rFonts w:eastAsia="ＭＳ 明朝"/>
          <w:sz w:val="22"/>
          <w:szCs w:val="22"/>
        </w:rPr>
        <w:t xml:space="preserve">BB </w:t>
      </w:r>
      <w:r>
        <w:rPr>
          <w:rFonts w:eastAsia="ＭＳ 明朝"/>
          <w:sz w:val="22"/>
          <w:szCs w:val="22"/>
        </w:rPr>
        <w:t>bandwidth</w:t>
      </w:r>
    </w:p>
    <w:p w14:paraId="5E9A0E78" w14:textId="77777777" w:rsidR="0009055E" w:rsidRDefault="0009055E" w:rsidP="00B04604">
      <w:pPr>
        <w:spacing w:afterLines="50" w:after="120"/>
        <w:jc w:val="both"/>
        <w:rPr>
          <w:rFonts w:eastAsia="ＭＳ 明朝"/>
          <w:sz w:val="22"/>
          <w:szCs w:val="22"/>
        </w:rPr>
      </w:pPr>
    </w:p>
    <w:p w14:paraId="7E313361" w14:textId="069827F5" w:rsidR="0009055E" w:rsidRDefault="0009055E" w:rsidP="0009055E">
      <w:pPr>
        <w:spacing w:afterLines="50" w:after="120"/>
        <w:jc w:val="center"/>
        <w:rPr>
          <w:rFonts w:eastAsia="ＭＳ 明朝"/>
          <w:sz w:val="22"/>
          <w:szCs w:val="22"/>
        </w:rPr>
      </w:pPr>
      <w:r>
        <w:rPr>
          <w:rFonts w:eastAsia="ＭＳ 明朝"/>
          <w:noProof/>
          <w:sz w:val="22"/>
          <w:szCs w:val="22"/>
        </w:rPr>
        <w:lastRenderedPageBreak/>
        <w:drawing>
          <wp:inline distT="0" distB="0" distL="0" distR="0" wp14:anchorId="126BCEAD" wp14:editId="68B0602F">
            <wp:extent cx="5301377" cy="2768883"/>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67988" cy="2803674"/>
                    </a:xfrm>
                    <a:prstGeom prst="rect">
                      <a:avLst/>
                    </a:prstGeom>
                    <a:noFill/>
                    <a:ln>
                      <a:noFill/>
                    </a:ln>
                  </pic:spPr>
                </pic:pic>
              </a:graphicData>
            </a:graphic>
          </wp:inline>
        </w:drawing>
      </w:r>
    </w:p>
    <w:p w14:paraId="38894293" w14:textId="069EED70" w:rsidR="0009055E" w:rsidRDefault="0009055E" w:rsidP="0009055E">
      <w:pPr>
        <w:spacing w:afterLines="50" w:after="120"/>
        <w:jc w:val="center"/>
        <w:rPr>
          <w:rFonts w:eastAsia="ＭＳ 明朝"/>
          <w:sz w:val="22"/>
          <w:szCs w:val="22"/>
        </w:rPr>
      </w:pPr>
      <w:r>
        <w:rPr>
          <w:rFonts w:eastAsia="ＭＳ 明朝" w:hint="eastAsia"/>
          <w:sz w:val="22"/>
          <w:szCs w:val="22"/>
        </w:rPr>
        <w:t>F</w:t>
      </w:r>
      <w:r>
        <w:rPr>
          <w:rFonts w:eastAsia="ＭＳ 明朝"/>
          <w:sz w:val="22"/>
          <w:szCs w:val="22"/>
        </w:rPr>
        <w:t xml:space="preserve">ig.1: </w:t>
      </w:r>
      <w:r w:rsidR="006D38D7">
        <w:rPr>
          <w:rFonts w:eastAsia="ＭＳ 明朝"/>
          <w:sz w:val="22"/>
          <w:szCs w:val="22"/>
        </w:rPr>
        <w:t xml:space="preserve">Candidate solutions </w:t>
      </w:r>
      <w:r w:rsidR="003E198B">
        <w:rPr>
          <w:rFonts w:eastAsia="ＭＳ 明朝"/>
          <w:sz w:val="22"/>
          <w:szCs w:val="22"/>
        </w:rPr>
        <w:t xml:space="preserve">for which the channel/signal bandwidth exceeds the Rel-18 eRedCap UE </w:t>
      </w:r>
      <w:r w:rsidR="00C47D32">
        <w:rPr>
          <w:rFonts w:eastAsia="ＭＳ 明朝"/>
          <w:sz w:val="22"/>
          <w:szCs w:val="22"/>
        </w:rPr>
        <w:t xml:space="preserve">BB </w:t>
      </w:r>
      <w:r w:rsidR="003E198B">
        <w:rPr>
          <w:rFonts w:eastAsia="ＭＳ 明朝"/>
          <w:sz w:val="22"/>
          <w:szCs w:val="22"/>
        </w:rPr>
        <w:t>bandwidth</w:t>
      </w:r>
    </w:p>
    <w:p w14:paraId="00859C50" w14:textId="77777777" w:rsidR="0009055E" w:rsidRDefault="0009055E" w:rsidP="00B04604">
      <w:pPr>
        <w:spacing w:afterLines="50" w:after="120"/>
        <w:jc w:val="both"/>
        <w:rPr>
          <w:rFonts w:eastAsia="ＭＳ 明朝"/>
          <w:sz w:val="22"/>
          <w:szCs w:val="22"/>
        </w:rPr>
      </w:pPr>
    </w:p>
    <w:p w14:paraId="5908B0FE" w14:textId="5F0AC9F7" w:rsidR="0073593E" w:rsidRDefault="002E2413" w:rsidP="00B04604">
      <w:pPr>
        <w:spacing w:afterLines="50" w:after="120"/>
        <w:jc w:val="both"/>
        <w:rPr>
          <w:rFonts w:eastAsia="ＭＳ 明朝"/>
          <w:sz w:val="22"/>
          <w:szCs w:val="22"/>
        </w:rPr>
      </w:pPr>
      <w:r>
        <w:rPr>
          <w:rFonts w:eastAsia="ＭＳ 明朝"/>
          <w:sz w:val="22"/>
          <w:szCs w:val="22"/>
        </w:rPr>
        <w:t xml:space="preserve">Depending on which solution above is applied, </w:t>
      </w:r>
      <w:r w:rsidR="00564E02">
        <w:rPr>
          <w:rFonts w:eastAsia="ＭＳ 明朝" w:hint="eastAsia"/>
          <w:sz w:val="22"/>
          <w:szCs w:val="22"/>
        </w:rPr>
        <w:t>t</w:t>
      </w:r>
      <w:r w:rsidR="00564E02">
        <w:rPr>
          <w:rFonts w:eastAsia="ＭＳ 明朝"/>
          <w:sz w:val="22"/>
          <w:szCs w:val="22"/>
        </w:rPr>
        <w:t>he</w:t>
      </w:r>
      <w:r w:rsidR="006D22D0">
        <w:rPr>
          <w:rFonts w:eastAsia="ＭＳ 明朝"/>
          <w:sz w:val="22"/>
          <w:szCs w:val="22"/>
        </w:rPr>
        <w:t xml:space="preserve"> </w:t>
      </w:r>
      <w:r w:rsidR="00564E02">
        <w:rPr>
          <w:rFonts w:eastAsia="ＭＳ 明朝"/>
          <w:sz w:val="22"/>
          <w:szCs w:val="22"/>
        </w:rPr>
        <w:t xml:space="preserve">performance impacts </w:t>
      </w:r>
      <w:r w:rsidR="00022586">
        <w:rPr>
          <w:rFonts w:eastAsia="ＭＳ 明朝"/>
          <w:sz w:val="22"/>
          <w:szCs w:val="22"/>
        </w:rPr>
        <w:t>as well as coexistence impacts and specification impacts</w:t>
      </w:r>
      <w:r w:rsidR="003E198B">
        <w:rPr>
          <w:rFonts w:eastAsia="ＭＳ 明朝"/>
          <w:sz w:val="22"/>
          <w:szCs w:val="22"/>
        </w:rPr>
        <w:t xml:space="preserve"> would be different</w:t>
      </w:r>
      <w:r w:rsidR="00022586">
        <w:rPr>
          <w:rFonts w:eastAsia="ＭＳ 明朝"/>
          <w:sz w:val="22"/>
          <w:szCs w:val="22"/>
        </w:rPr>
        <w:t>.</w:t>
      </w:r>
    </w:p>
    <w:p w14:paraId="5555B71D" w14:textId="77777777" w:rsidR="00A44C3B" w:rsidRDefault="00A44C3B" w:rsidP="00B04604">
      <w:pPr>
        <w:spacing w:afterLines="50" w:after="120"/>
        <w:jc w:val="both"/>
        <w:rPr>
          <w:rFonts w:eastAsia="ＭＳ 明朝"/>
          <w:sz w:val="22"/>
          <w:szCs w:val="22"/>
        </w:rPr>
      </w:pPr>
    </w:p>
    <w:p w14:paraId="1BA6D081" w14:textId="42FD29FA" w:rsidR="0071294D" w:rsidRPr="00022586" w:rsidRDefault="0071294D" w:rsidP="00797185">
      <w:pPr>
        <w:spacing w:afterLines="50" w:after="120"/>
        <w:jc w:val="both"/>
        <w:rPr>
          <w:rFonts w:eastAsia="ＭＳ 明朝"/>
          <w:sz w:val="22"/>
          <w:szCs w:val="22"/>
        </w:rPr>
      </w:pPr>
      <w:r>
        <w:rPr>
          <w:rFonts w:eastAsia="ＭＳ 明朝"/>
          <w:sz w:val="22"/>
          <w:szCs w:val="22"/>
        </w:rPr>
        <w:t>For the 1</w:t>
      </w:r>
      <w:r w:rsidRPr="0071294D">
        <w:rPr>
          <w:rFonts w:eastAsia="ＭＳ 明朝"/>
          <w:sz w:val="22"/>
          <w:szCs w:val="22"/>
          <w:vertAlign w:val="superscript"/>
        </w:rPr>
        <w:t>st</w:t>
      </w:r>
      <w:r>
        <w:rPr>
          <w:rFonts w:eastAsia="ＭＳ 明朝"/>
          <w:sz w:val="22"/>
          <w:szCs w:val="22"/>
        </w:rPr>
        <w:t xml:space="preserve"> solution listed above, </w:t>
      </w:r>
      <w:r w:rsidR="00A44C3B">
        <w:rPr>
          <w:rFonts w:eastAsia="ＭＳ 明朝"/>
          <w:sz w:val="22"/>
          <w:szCs w:val="22"/>
        </w:rPr>
        <w:t xml:space="preserve">a Rel-18 eRedCap UE </w:t>
      </w:r>
      <w:r w:rsidR="008C3AB8">
        <w:rPr>
          <w:rFonts w:eastAsia="ＭＳ 明朝"/>
          <w:sz w:val="22"/>
          <w:szCs w:val="22"/>
        </w:rPr>
        <w:t xml:space="preserve">would perform RF-retuning within the gap between </w:t>
      </w:r>
      <w:r w:rsidR="00A44C3B">
        <w:rPr>
          <w:rFonts w:eastAsia="ＭＳ 明朝"/>
          <w:sz w:val="22"/>
          <w:szCs w:val="22"/>
        </w:rPr>
        <w:t>the channels/signals which are periodically transmitted to receive whole bandwidth of the channel/signal.</w:t>
      </w:r>
      <w:r w:rsidR="00797185">
        <w:rPr>
          <w:rFonts w:eastAsia="ＭＳ 明朝"/>
          <w:sz w:val="22"/>
          <w:szCs w:val="22"/>
        </w:rPr>
        <w:t xml:space="preserve"> For this solution, t</w:t>
      </w:r>
      <w:r w:rsidR="00797185" w:rsidRPr="00797185">
        <w:rPr>
          <w:rFonts w:eastAsia="ＭＳ 明朝"/>
          <w:sz w:val="22"/>
          <w:szCs w:val="22"/>
        </w:rPr>
        <w:t xml:space="preserve">he channel/signal </w:t>
      </w:r>
      <w:r w:rsidR="00C47D32">
        <w:rPr>
          <w:rFonts w:eastAsia="ＭＳ 明朝"/>
          <w:sz w:val="22"/>
          <w:szCs w:val="22"/>
        </w:rPr>
        <w:t xml:space="preserve">transmitted for legacy UEs </w:t>
      </w:r>
      <w:r w:rsidR="00797185" w:rsidRPr="00797185">
        <w:rPr>
          <w:rFonts w:eastAsia="ＭＳ 明朝"/>
          <w:sz w:val="22"/>
          <w:szCs w:val="22"/>
        </w:rPr>
        <w:t xml:space="preserve">can be reused by </w:t>
      </w:r>
      <w:r w:rsidR="00797185">
        <w:rPr>
          <w:rFonts w:eastAsia="ＭＳ 明朝"/>
          <w:sz w:val="22"/>
          <w:szCs w:val="22"/>
        </w:rPr>
        <w:t xml:space="preserve">Rel-18 </w:t>
      </w:r>
      <w:r w:rsidR="00797185" w:rsidRPr="00797185">
        <w:rPr>
          <w:rFonts w:eastAsia="ＭＳ 明朝"/>
          <w:sz w:val="22"/>
          <w:szCs w:val="22"/>
        </w:rPr>
        <w:t>eRedCap UEs</w:t>
      </w:r>
      <w:r w:rsidR="00515812">
        <w:rPr>
          <w:rFonts w:eastAsia="ＭＳ 明朝"/>
          <w:sz w:val="22"/>
          <w:szCs w:val="22"/>
        </w:rPr>
        <w:t xml:space="preserve"> and </w:t>
      </w:r>
      <w:r w:rsidR="0081595E">
        <w:rPr>
          <w:rFonts w:eastAsia="ＭＳ 明朝"/>
          <w:sz w:val="22"/>
          <w:szCs w:val="22"/>
        </w:rPr>
        <w:t xml:space="preserve">the </w:t>
      </w:r>
      <w:r w:rsidR="00C47D32">
        <w:rPr>
          <w:rFonts w:eastAsia="ＭＳ 明朝"/>
          <w:sz w:val="22"/>
          <w:szCs w:val="22"/>
        </w:rPr>
        <w:t xml:space="preserve">eRedCap </w:t>
      </w:r>
      <w:r w:rsidR="0081595E">
        <w:rPr>
          <w:rFonts w:eastAsia="ＭＳ 明朝"/>
          <w:sz w:val="22"/>
          <w:szCs w:val="22"/>
        </w:rPr>
        <w:t xml:space="preserve">UE can receive the </w:t>
      </w:r>
      <w:r w:rsidR="00C47D32">
        <w:rPr>
          <w:rFonts w:eastAsia="ＭＳ 明朝"/>
          <w:sz w:val="22"/>
          <w:szCs w:val="22"/>
        </w:rPr>
        <w:t xml:space="preserve">whole </w:t>
      </w:r>
      <w:r w:rsidR="0081595E">
        <w:rPr>
          <w:rFonts w:eastAsia="ＭＳ 明朝"/>
          <w:sz w:val="22"/>
          <w:szCs w:val="22"/>
        </w:rPr>
        <w:t xml:space="preserve">bandwidth </w:t>
      </w:r>
      <w:r w:rsidR="00C47D32">
        <w:rPr>
          <w:rFonts w:eastAsia="ＭＳ 明朝"/>
          <w:sz w:val="22"/>
          <w:szCs w:val="22"/>
        </w:rPr>
        <w:t xml:space="preserve">of the channel/signal </w:t>
      </w:r>
      <w:r w:rsidR="0081595E">
        <w:rPr>
          <w:rFonts w:eastAsia="ＭＳ 明朝"/>
          <w:sz w:val="22"/>
          <w:szCs w:val="22"/>
        </w:rPr>
        <w:t>as legacy UEs</w:t>
      </w:r>
      <w:r w:rsidR="00C47D32">
        <w:rPr>
          <w:rFonts w:eastAsia="ＭＳ 明朝"/>
          <w:sz w:val="22"/>
          <w:szCs w:val="22"/>
        </w:rPr>
        <w:t>.</w:t>
      </w:r>
      <w:r w:rsidR="00797185">
        <w:rPr>
          <w:rFonts w:eastAsia="ＭＳ 明朝"/>
          <w:sz w:val="22"/>
          <w:szCs w:val="22"/>
        </w:rPr>
        <w:t xml:space="preserve"> </w:t>
      </w:r>
      <w:r w:rsidR="00C47D32">
        <w:rPr>
          <w:rFonts w:eastAsia="ＭＳ 明朝"/>
          <w:sz w:val="22"/>
          <w:szCs w:val="22"/>
        </w:rPr>
        <w:t>Hence,</w:t>
      </w:r>
      <w:r w:rsidR="00797185" w:rsidRPr="00797185">
        <w:rPr>
          <w:rFonts w:eastAsia="ＭＳ 明朝"/>
          <w:sz w:val="22"/>
          <w:szCs w:val="22"/>
        </w:rPr>
        <w:t xml:space="preserve"> </w:t>
      </w:r>
      <w:r w:rsidR="008F12D8">
        <w:rPr>
          <w:rFonts w:eastAsia="ＭＳ 明朝"/>
          <w:sz w:val="22"/>
          <w:szCs w:val="22"/>
        </w:rPr>
        <w:t>the coverage would not be affected</w:t>
      </w:r>
      <w:r w:rsidR="00797185" w:rsidRPr="00797185">
        <w:rPr>
          <w:rFonts w:eastAsia="ＭＳ 明朝"/>
          <w:sz w:val="22"/>
          <w:szCs w:val="22"/>
        </w:rPr>
        <w:t>.</w:t>
      </w:r>
      <w:r w:rsidR="008F12D8">
        <w:rPr>
          <w:rFonts w:eastAsia="ＭＳ 明朝" w:hint="eastAsia"/>
          <w:sz w:val="22"/>
          <w:szCs w:val="22"/>
        </w:rPr>
        <w:t xml:space="preserve"> </w:t>
      </w:r>
      <w:r w:rsidR="008F12D8">
        <w:rPr>
          <w:rFonts w:eastAsia="ＭＳ 明朝"/>
          <w:sz w:val="22"/>
          <w:szCs w:val="22"/>
        </w:rPr>
        <w:t>On the other hand, l</w:t>
      </w:r>
      <w:r w:rsidR="00797185" w:rsidRPr="00797185">
        <w:rPr>
          <w:rFonts w:eastAsia="ＭＳ 明朝"/>
          <w:sz w:val="22"/>
          <w:szCs w:val="22"/>
        </w:rPr>
        <w:t xml:space="preserve">atency would increase </w:t>
      </w:r>
      <w:r w:rsidR="008F12D8">
        <w:rPr>
          <w:rFonts w:eastAsia="ＭＳ 明朝"/>
          <w:sz w:val="22"/>
          <w:szCs w:val="22"/>
        </w:rPr>
        <w:t>since it requires multiple occasions to receive whole bandwidth of the channel/signal</w:t>
      </w:r>
      <w:r w:rsidR="00797185" w:rsidRPr="00797185">
        <w:rPr>
          <w:rFonts w:eastAsia="ＭＳ 明朝"/>
          <w:sz w:val="22"/>
          <w:szCs w:val="22"/>
        </w:rPr>
        <w:t>.</w:t>
      </w:r>
    </w:p>
    <w:p w14:paraId="454FF4E5" w14:textId="4FC14835" w:rsidR="0073593E" w:rsidRDefault="0073593E" w:rsidP="00B04604">
      <w:pPr>
        <w:spacing w:afterLines="50" w:after="120"/>
        <w:jc w:val="both"/>
        <w:rPr>
          <w:rFonts w:eastAsia="ＭＳ 明朝"/>
          <w:sz w:val="22"/>
          <w:szCs w:val="22"/>
        </w:rPr>
      </w:pPr>
    </w:p>
    <w:p w14:paraId="6C5F6511" w14:textId="286169DD" w:rsidR="002B6433" w:rsidRPr="00022586" w:rsidRDefault="002B6433" w:rsidP="002B6433">
      <w:pPr>
        <w:spacing w:afterLines="50" w:after="120"/>
        <w:jc w:val="both"/>
        <w:rPr>
          <w:rFonts w:eastAsia="ＭＳ 明朝"/>
          <w:sz w:val="22"/>
          <w:szCs w:val="22"/>
        </w:rPr>
      </w:pPr>
      <w:r>
        <w:rPr>
          <w:rFonts w:eastAsia="ＭＳ 明朝"/>
          <w:sz w:val="22"/>
          <w:szCs w:val="22"/>
        </w:rPr>
        <w:t>For the 2</w:t>
      </w:r>
      <w:r w:rsidRPr="002B6433">
        <w:rPr>
          <w:rFonts w:eastAsia="ＭＳ 明朝"/>
          <w:sz w:val="22"/>
          <w:szCs w:val="22"/>
          <w:vertAlign w:val="superscript"/>
        </w:rPr>
        <w:t>nd</w:t>
      </w:r>
      <w:r>
        <w:rPr>
          <w:rFonts w:eastAsia="ＭＳ 明朝"/>
          <w:sz w:val="22"/>
          <w:szCs w:val="22"/>
        </w:rPr>
        <w:t xml:space="preserve"> solution listed above, a Rel-18 eRedCap UE </w:t>
      </w:r>
      <w:r w:rsidR="00CE0BD2">
        <w:rPr>
          <w:rFonts w:eastAsia="ＭＳ 明朝"/>
          <w:sz w:val="22"/>
          <w:szCs w:val="22"/>
        </w:rPr>
        <w:t>would p</w:t>
      </w:r>
      <w:r w:rsidR="00CE0BD2" w:rsidRPr="008B269F">
        <w:rPr>
          <w:rFonts w:eastAsia="ＭＳ 明朝"/>
          <w:sz w:val="22"/>
          <w:szCs w:val="22"/>
        </w:rPr>
        <w:t xml:space="preserve">uncture the bits outside </w:t>
      </w:r>
      <w:r w:rsidR="001843F4">
        <w:rPr>
          <w:rFonts w:eastAsia="ＭＳ 明朝"/>
          <w:sz w:val="22"/>
          <w:szCs w:val="22"/>
        </w:rPr>
        <w:t xml:space="preserve">its </w:t>
      </w:r>
      <w:r w:rsidR="008F30AF">
        <w:rPr>
          <w:rFonts w:eastAsia="ＭＳ 明朝"/>
          <w:sz w:val="22"/>
          <w:szCs w:val="22"/>
        </w:rPr>
        <w:t>BB</w:t>
      </w:r>
      <w:r w:rsidR="008F30AF" w:rsidRPr="008B269F">
        <w:rPr>
          <w:rFonts w:eastAsia="ＭＳ 明朝"/>
          <w:sz w:val="22"/>
          <w:szCs w:val="22"/>
        </w:rPr>
        <w:t xml:space="preserve"> </w:t>
      </w:r>
      <w:r w:rsidR="00CE0BD2">
        <w:rPr>
          <w:rFonts w:eastAsia="ＭＳ 明朝"/>
          <w:sz w:val="22"/>
          <w:szCs w:val="22"/>
        </w:rPr>
        <w:t xml:space="preserve">bandwidth when </w:t>
      </w:r>
      <w:r>
        <w:rPr>
          <w:rFonts w:eastAsia="ＭＳ 明朝"/>
          <w:sz w:val="22"/>
          <w:szCs w:val="22"/>
        </w:rPr>
        <w:t xml:space="preserve">the </w:t>
      </w:r>
      <w:r w:rsidR="00CE0BD2">
        <w:rPr>
          <w:rFonts w:eastAsia="ＭＳ 明朝"/>
          <w:sz w:val="22"/>
          <w:szCs w:val="22"/>
        </w:rPr>
        <w:t>bandwidth</w:t>
      </w:r>
      <w:r w:rsidR="00CE0BD2" w:rsidRPr="008B269F">
        <w:rPr>
          <w:rFonts w:eastAsia="ＭＳ 明朝"/>
          <w:sz w:val="22"/>
          <w:szCs w:val="22"/>
        </w:rPr>
        <w:t xml:space="preserve"> </w:t>
      </w:r>
      <w:r w:rsidR="00CE0BD2">
        <w:rPr>
          <w:rFonts w:eastAsia="ＭＳ 明朝"/>
          <w:sz w:val="22"/>
          <w:szCs w:val="22"/>
        </w:rPr>
        <w:t xml:space="preserve">of the channel/signal </w:t>
      </w:r>
      <w:r w:rsidR="00CE0BD2" w:rsidRPr="008B269F">
        <w:rPr>
          <w:rFonts w:eastAsia="ＭＳ 明朝"/>
          <w:sz w:val="22"/>
          <w:szCs w:val="22"/>
        </w:rPr>
        <w:t xml:space="preserve">exceeds the </w:t>
      </w:r>
      <w:r w:rsidR="00CE0BD2">
        <w:rPr>
          <w:rFonts w:eastAsia="ＭＳ 明朝"/>
          <w:sz w:val="22"/>
          <w:szCs w:val="22"/>
        </w:rPr>
        <w:t>Rel-18</w:t>
      </w:r>
      <w:r w:rsidR="00CE0BD2" w:rsidRPr="008B269F">
        <w:rPr>
          <w:rFonts w:eastAsia="ＭＳ 明朝"/>
          <w:sz w:val="22"/>
          <w:szCs w:val="22"/>
        </w:rPr>
        <w:t xml:space="preserve"> eRedCap UE </w:t>
      </w:r>
      <w:r w:rsidR="008F30AF">
        <w:rPr>
          <w:rFonts w:eastAsia="ＭＳ 明朝"/>
          <w:sz w:val="22"/>
          <w:szCs w:val="22"/>
        </w:rPr>
        <w:t xml:space="preserve">BB </w:t>
      </w:r>
      <w:r w:rsidR="00CE0BD2">
        <w:rPr>
          <w:rFonts w:eastAsia="ＭＳ 明朝"/>
          <w:sz w:val="22"/>
          <w:szCs w:val="22"/>
        </w:rPr>
        <w:t>bandwidth</w:t>
      </w:r>
      <w:r>
        <w:rPr>
          <w:rFonts w:eastAsia="ＭＳ 明朝"/>
          <w:sz w:val="22"/>
          <w:szCs w:val="22"/>
        </w:rPr>
        <w:t>. For this solution, t</w:t>
      </w:r>
      <w:r w:rsidRPr="00797185">
        <w:rPr>
          <w:rFonts w:eastAsia="ＭＳ 明朝"/>
          <w:sz w:val="22"/>
          <w:szCs w:val="22"/>
        </w:rPr>
        <w:t xml:space="preserve">he channel/signal </w:t>
      </w:r>
      <w:r w:rsidR="008F30AF">
        <w:rPr>
          <w:rFonts w:eastAsia="ＭＳ 明朝"/>
          <w:sz w:val="22"/>
          <w:szCs w:val="22"/>
        </w:rPr>
        <w:t xml:space="preserve">transmitted for legacy UEs </w:t>
      </w:r>
      <w:r w:rsidRPr="00797185">
        <w:rPr>
          <w:rFonts w:eastAsia="ＭＳ 明朝"/>
          <w:sz w:val="22"/>
          <w:szCs w:val="22"/>
        </w:rPr>
        <w:t xml:space="preserve">can be reused by </w:t>
      </w:r>
      <w:r>
        <w:rPr>
          <w:rFonts w:eastAsia="ＭＳ 明朝"/>
          <w:sz w:val="22"/>
          <w:szCs w:val="22"/>
        </w:rPr>
        <w:t xml:space="preserve">Rel-18 </w:t>
      </w:r>
      <w:r w:rsidRPr="00797185">
        <w:rPr>
          <w:rFonts w:eastAsia="ＭＳ 明朝"/>
          <w:sz w:val="22"/>
          <w:szCs w:val="22"/>
        </w:rPr>
        <w:t>eRedCap UEs</w:t>
      </w:r>
      <w:r>
        <w:rPr>
          <w:rFonts w:eastAsia="ＭＳ 明朝"/>
          <w:sz w:val="22"/>
          <w:szCs w:val="22"/>
        </w:rPr>
        <w:t xml:space="preserve">, </w:t>
      </w:r>
      <w:r w:rsidR="0081595E">
        <w:rPr>
          <w:rFonts w:eastAsia="ＭＳ 明朝"/>
          <w:sz w:val="22"/>
          <w:szCs w:val="22"/>
        </w:rPr>
        <w:t>but</w:t>
      </w:r>
      <w:r w:rsidRPr="00797185">
        <w:rPr>
          <w:rFonts w:eastAsia="ＭＳ 明朝"/>
          <w:sz w:val="22"/>
          <w:szCs w:val="22"/>
        </w:rPr>
        <w:t xml:space="preserve"> </w:t>
      </w:r>
      <w:r>
        <w:rPr>
          <w:rFonts w:eastAsia="ＭＳ 明朝"/>
          <w:sz w:val="22"/>
          <w:szCs w:val="22"/>
        </w:rPr>
        <w:t>the coverage would be affected</w:t>
      </w:r>
      <w:r w:rsidR="0081595E">
        <w:rPr>
          <w:rFonts w:eastAsia="ＭＳ 明朝"/>
          <w:sz w:val="22"/>
          <w:szCs w:val="22"/>
        </w:rPr>
        <w:t xml:space="preserve"> </w:t>
      </w:r>
      <w:r w:rsidR="0081595E" w:rsidRPr="0081595E">
        <w:rPr>
          <w:rFonts w:eastAsia="ＭＳ 明朝"/>
          <w:sz w:val="22"/>
          <w:szCs w:val="22"/>
        </w:rPr>
        <w:t>depending on the amount of punctured bits</w:t>
      </w:r>
      <w:r w:rsidR="00CA1021">
        <w:rPr>
          <w:rFonts w:eastAsia="ＭＳ 明朝"/>
          <w:sz w:val="22"/>
          <w:szCs w:val="22"/>
        </w:rPr>
        <w:t xml:space="preserve"> while no </w:t>
      </w:r>
      <w:r w:rsidR="000777C0">
        <w:rPr>
          <w:rFonts w:eastAsia="ＭＳ 明朝"/>
          <w:sz w:val="22"/>
          <w:szCs w:val="22"/>
        </w:rPr>
        <w:t xml:space="preserve">significant </w:t>
      </w:r>
      <w:r w:rsidR="00CA1021">
        <w:rPr>
          <w:rFonts w:eastAsia="ＭＳ 明朝"/>
          <w:sz w:val="22"/>
          <w:szCs w:val="22"/>
        </w:rPr>
        <w:t>impact</w:t>
      </w:r>
      <w:r w:rsidR="00853E95">
        <w:rPr>
          <w:rFonts w:eastAsia="ＭＳ 明朝"/>
          <w:sz w:val="22"/>
          <w:szCs w:val="22"/>
        </w:rPr>
        <w:t xml:space="preserve"> is expected </w:t>
      </w:r>
      <w:r w:rsidR="00CA1021">
        <w:rPr>
          <w:rFonts w:eastAsia="ＭＳ 明朝"/>
          <w:sz w:val="22"/>
          <w:szCs w:val="22"/>
        </w:rPr>
        <w:t>on</w:t>
      </w:r>
      <w:r>
        <w:rPr>
          <w:rFonts w:eastAsia="ＭＳ 明朝"/>
          <w:sz w:val="22"/>
          <w:szCs w:val="22"/>
        </w:rPr>
        <w:t xml:space="preserve"> l</w:t>
      </w:r>
      <w:r w:rsidRPr="00797185">
        <w:rPr>
          <w:rFonts w:eastAsia="ＭＳ 明朝"/>
          <w:sz w:val="22"/>
          <w:szCs w:val="22"/>
        </w:rPr>
        <w:t>atency.</w:t>
      </w:r>
    </w:p>
    <w:p w14:paraId="44FBFDBC" w14:textId="488D7160" w:rsidR="00797185" w:rsidRPr="000777C0" w:rsidRDefault="00797185" w:rsidP="00B04604">
      <w:pPr>
        <w:spacing w:afterLines="50" w:after="120"/>
        <w:jc w:val="both"/>
        <w:rPr>
          <w:rFonts w:eastAsia="ＭＳ 明朝"/>
          <w:sz w:val="22"/>
          <w:szCs w:val="22"/>
        </w:rPr>
      </w:pPr>
    </w:p>
    <w:p w14:paraId="2F1F9DCB" w14:textId="3EB59E6D" w:rsidR="00CA1021" w:rsidRDefault="00CA1021" w:rsidP="00CA1021">
      <w:pPr>
        <w:spacing w:afterLines="50" w:after="120"/>
        <w:jc w:val="both"/>
        <w:rPr>
          <w:rFonts w:eastAsia="ＭＳ 明朝"/>
          <w:sz w:val="22"/>
          <w:szCs w:val="22"/>
        </w:rPr>
      </w:pPr>
      <w:r>
        <w:rPr>
          <w:rFonts w:eastAsia="ＭＳ 明朝"/>
          <w:sz w:val="22"/>
          <w:szCs w:val="22"/>
        </w:rPr>
        <w:t>For the 3</w:t>
      </w:r>
      <w:r w:rsidRPr="00CA1021">
        <w:rPr>
          <w:rFonts w:eastAsia="ＭＳ 明朝"/>
          <w:sz w:val="22"/>
          <w:szCs w:val="22"/>
          <w:vertAlign w:val="superscript"/>
        </w:rPr>
        <w:t>rd</w:t>
      </w:r>
      <w:r>
        <w:rPr>
          <w:rFonts w:eastAsia="ＭＳ 明朝"/>
          <w:sz w:val="22"/>
          <w:szCs w:val="22"/>
        </w:rPr>
        <w:t xml:space="preserve"> solution listed above, </w:t>
      </w:r>
      <w:r w:rsidR="001843F4">
        <w:rPr>
          <w:rFonts w:eastAsia="ＭＳ 明朝"/>
          <w:sz w:val="22"/>
          <w:szCs w:val="22"/>
        </w:rPr>
        <w:t xml:space="preserve">dedicated </w:t>
      </w:r>
      <w:r w:rsidR="00660919">
        <w:rPr>
          <w:rFonts w:eastAsia="ＭＳ 明朝"/>
          <w:sz w:val="22"/>
          <w:szCs w:val="22"/>
        </w:rPr>
        <w:t xml:space="preserve">resource(s) which does not exceed the </w:t>
      </w:r>
      <w:r>
        <w:rPr>
          <w:rFonts w:eastAsia="ＭＳ 明朝"/>
          <w:sz w:val="22"/>
          <w:szCs w:val="22"/>
        </w:rPr>
        <w:t xml:space="preserve">Rel-18 eRedCap UE </w:t>
      </w:r>
      <w:r w:rsidR="008F30AF">
        <w:rPr>
          <w:rFonts w:eastAsia="ＭＳ 明朝" w:hint="eastAsia"/>
          <w:sz w:val="22"/>
          <w:szCs w:val="22"/>
        </w:rPr>
        <w:t>BB</w:t>
      </w:r>
      <w:r w:rsidR="00660919" w:rsidRPr="008B269F">
        <w:rPr>
          <w:rFonts w:eastAsia="ＭＳ 明朝"/>
          <w:sz w:val="22"/>
          <w:szCs w:val="22"/>
        </w:rPr>
        <w:t xml:space="preserve"> </w:t>
      </w:r>
      <w:r w:rsidR="00660919">
        <w:rPr>
          <w:rFonts w:eastAsia="ＭＳ 明朝"/>
          <w:sz w:val="22"/>
          <w:szCs w:val="22"/>
        </w:rPr>
        <w:t xml:space="preserve">bandwidth is specified/configured for </w:t>
      </w:r>
      <w:r>
        <w:rPr>
          <w:rFonts w:eastAsia="ＭＳ 明朝"/>
          <w:sz w:val="22"/>
          <w:szCs w:val="22"/>
        </w:rPr>
        <w:t xml:space="preserve">Rel-18 </w:t>
      </w:r>
      <w:r w:rsidRPr="008B269F">
        <w:rPr>
          <w:rFonts w:eastAsia="ＭＳ 明朝"/>
          <w:sz w:val="22"/>
          <w:szCs w:val="22"/>
        </w:rPr>
        <w:t>eRedCap UE</w:t>
      </w:r>
      <w:r w:rsidR="00660919">
        <w:rPr>
          <w:rFonts w:eastAsia="ＭＳ 明朝"/>
          <w:sz w:val="22"/>
          <w:szCs w:val="22"/>
        </w:rPr>
        <w:t>s sepa</w:t>
      </w:r>
      <w:r w:rsidR="00853E95">
        <w:rPr>
          <w:rFonts w:eastAsia="ＭＳ 明朝"/>
          <w:sz w:val="22"/>
          <w:szCs w:val="22"/>
        </w:rPr>
        <w:t>rately from that for legacy UEs</w:t>
      </w:r>
      <w:r>
        <w:rPr>
          <w:rFonts w:eastAsia="ＭＳ 明朝"/>
          <w:sz w:val="22"/>
          <w:szCs w:val="22"/>
        </w:rPr>
        <w:t>. For this solution, t</w:t>
      </w:r>
      <w:r w:rsidRPr="00797185">
        <w:rPr>
          <w:rFonts w:eastAsia="ＭＳ 明朝"/>
          <w:sz w:val="22"/>
          <w:szCs w:val="22"/>
        </w:rPr>
        <w:t xml:space="preserve">he </w:t>
      </w:r>
      <w:r w:rsidR="00853E95">
        <w:rPr>
          <w:rFonts w:eastAsia="ＭＳ 明朝"/>
          <w:sz w:val="22"/>
          <w:szCs w:val="22"/>
        </w:rPr>
        <w:t>bandwidth</w:t>
      </w:r>
      <w:r w:rsidR="00853E95" w:rsidRPr="00797185">
        <w:rPr>
          <w:rFonts w:eastAsia="ＭＳ 明朝"/>
          <w:sz w:val="22"/>
          <w:szCs w:val="22"/>
        </w:rPr>
        <w:t xml:space="preserve"> </w:t>
      </w:r>
      <w:r w:rsidR="00853E95">
        <w:rPr>
          <w:rFonts w:eastAsia="ＭＳ 明朝"/>
          <w:sz w:val="22"/>
          <w:szCs w:val="22"/>
        </w:rPr>
        <w:t xml:space="preserve">for </w:t>
      </w:r>
      <w:r w:rsidRPr="00797185">
        <w:rPr>
          <w:rFonts w:eastAsia="ＭＳ 明朝"/>
          <w:sz w:val="22"/>
          <w:szCs w:val="22"/>
        </w:rPr>
        <w:t xml:space="preserve">channel/signal </w:t>
      </w:r>
      <w:r w:rsidR="00853E95">
        <w:rPr>
          <w:rFonts w:eastAsia="ＭＳ 明朝"/>
          <w:sz w:val="22"/>
          <w:szCs w:val="22"/>
        </w:rPr>
        <w:t>is restricted to 5MHz</w:t>
      </w:r>
      <w:r>
        <w:rPr>
          <w:rFonts w:eastAsia="ＭＳ 明朝"/>
          <w:sz w:val="22"/>
          <w:szCs w:val="22"/>
        </w:rPr>
        <w:t xml:space="preserve">, </w:t>
      </w:r>
      <w:r w:rsidR="00853E95">
        <w:rPr>
          <w:rFonts w:eastAsia="ＭＳ 明朝"/>
          <w:sz w:val="22"/>
          <w:szCs w:val="22"/>
        </w:rPr>
        <w:t xml:space="preserve">and then the </w:t>
      </w:r>
      <w:r>
        <w:rPr>
          <w:rFonts w:eastAsia="ＭＳ 明朝"/>
          <w:sz w:val="22"/>
          <w:szCs w:val="22"/>
        </w:rPr>
        <w:t xml:space="preserve">coverage </w:t>
      </w:r>
      <w:r w:rsidR="00853E95">
        <w:rPr>
          <w:rFonts w:eastAsia="ＭＳ 明朝"/>
          <w:sz w:val="22"/>
          <w:szCs w:val="22"/>
        </w:rPr>
        <w:t xml:space="preserve">may </w:t>
      </w:r>
      <w:r>
        <w:rPr>
          <w:rFonts w:eastAsia="ＭＳ 明朝"/>
          <w:sz w:val="22"/>
          <w:szCs w:val="22"/>
        </w:rPr>
        <w:t xml:space="preserve">be affected </w:t>
      </w:r>
      <w:r w:rsidR="00853E95">
        <w:rPr>
          <w:rFonts w:eastAsia="ＭＳ 明朝"/>
          <w:sz w:val="22"/>
          <w:szCs w:val="22"/>
        </w:rPr>
        <w:t xml:space="preserve">due to the frequency diversity loss and/or </w:t>
      </w:r>
      <w:r w:rsidR="00652D65">
        <w:rPr>
          <w:rFonts w:eastAsia="ＭＳ 明朝"/>
          <w:sz w:val="22"/>
          <w:szCs w:val="22"/>
        </w:rPr>
        <w:t xml:space="preserve">with </w:t>
      </w:r>
      <w:r w:rsidR="00853E95">
        <w:rPr>
          <w:rFonts w:eastAsia="ＭＳ 明朝"/>
          <w:sz w:val="22"/>
          <w:szCs w:val="22"/>
        </w:rPr>
        <w:t>high</w:t>
      </w:r>
      <w:r w:rsidR="00652D65">
        <w:rPr>
          <w:rFonts w:eastAsia="ＭＳ 明朝"/>
          <w:sz w:val="22"/>
          <w:szCs w:val="22"/>
        </w:rPr>
        <w:t>er</w:t>
      </w:r>
      <w:r w:rsidR="00853E95">
        <w:rPr>
          <w:rFonts w:eastAsia="ＭＳ 明朝"/>
          <w:sz w:val="22"/>
          <w:szCs w:val="22"/>
        </w:rPr>
        <w:t xml:space="preserve"> MCS while no</w:t>
      </w:r>
      <w:r w:rsidR="000777C0">
        <w:rPr>
          <w:rFonts w:eastAsia="ＭＳ 明朝"/>
          <w:sz w:val="22"/>
          <w:szCs w:val="22"/>
        </w:rPr>
        <w:t xml:space="preserve"> significant</w:t>
      </w:r>
      <w:r w:rsidR="00853E95">
        <w:rPr>
          <w:rFonts w:eastAsia="ＭＳ 明朝"/>
          <w:sz w:val="22"/>
          <w:szCs w:val="22"/>
        </w:rPr>
        <w:t xml:space="preserve"> impact is expected on l</w:t>
      </w:r>
      <w:r w:rsidR="00853E95" w:rsidRPr="00797185">
        <w:rPr>
          <w:rFonts w:eastAsia="ＭＳ 明朝"/>
          <w:sz w:val="22"/>
          <w:szCs w:val="22"/>
        </w:rPr>
        <w:t>atency</w:t>
      </w:r>
      <w:r w:rsidRPr="00797185">
        <w:rPr>
          <w:rFonts w:eastAsia="ＭＳ 明朝"/>
          <w:sz w:val="22"/>
          <w:szCs w:val="22"/>
        </w:rPr>
        <w:t>.</w:t>
      </w:r>
    </w:p>
    <w:p w14:paraId="7B9276C2" w14:textId="3CE2DA80" w:rsidR="000B3F7C" w:rsidRDefault="000B3F7C" w:rsidP="00CA1021">
      <w:pPr>
        <w:spacing w:afterLines="50" w:after="120"/>
        <w:jc w:val="both"/>
        <w:rPr>
          <w:rFonts w:eastAsia="ＭＳ 明朝"/>
          <w:sz w:val="22"/>
          <w:szCs w:val="22"/>
        </w:rPr>
      </w:pPr>
    </w:p>
    <w:p w14:paraId="65E53B3C" w14:textId="75F83ADB" w:rsidR="000B3F7C" w:rsidRPr="000B3F7C" w:rsidRDefault="000B3F7C" w:rsidP="00CA1021">
      <w:pPr>
        <w:spacing w:afterLines="50" w:after="120"/>
        <w:jc w:val="both"/>
        <w:rPr>
          <w:rFonts w:eastAsia="ＭＳ 明朝"/>
          <w:sz w:val="22"/>
          <w:szCs w:val="22"/>
        </w:rPr>
      </w:pPr>
      <w:r>
        <w:rPr>
          <w:rFonts w:eastAsia="ＭＳ 明朝"/>
          <w:sz w:val="22"/>
          <w:szCs w:val="22"/>
        </w:rPr>
        <w:t>For example, in the current specification, the BW for PBCH is specified as 20 RB</w:t>
      </w:r>
      <w:r w:rsidR="008F30AF">
        <w:rPr>
          <w:rFonts w:eastAsia="ＭＳ 明朝" w:hint="eastAsia"/>
          <w:sz w:val="22"/>
          <w:szCs w:val="22"/>
        </w:rPr>
        <w:t>s</w:t>
      </w:r>
      <w:r>
        <w:rPr>
          <w:rFonts w:eastAsia="ＭＳ 明朝"/>
          <w:sz w:val="22"/>
          <w:szCs w:val="22"/>
        </w:rPr>
        <w:t xml:space="preserve">, i.e., 7.2 MHz for 30 kHz SCS. For option BW1 and BW2, the UE is not able to receive whole PBCH at once. It should be noted that Rel-15 SSB should be reused as described in the objective notes of the SID, thus Rel-18 eRedCap specific SSB design is out of scope in this SI. The simplest solution can be </w:t>
      </w:r>
      <w:r w:rsidR="00AA4657">
        <w:rPr>
          <w:rFonts w:eastAsia="ＭＳ 明朝"/>
          <w:sz w:val="22"/>
          <w:szCs w:val="22"/>
        </w:rPr>
        <w:t xml:space="preserve">the </w:t>
      </w:r>
      <w:r>
        <w:rPr>
          <w:rFonts w:eastAsia="ＭＳ 明朝"/>
          <w:sz w:val="22"/>
          <w:szCs w:val="22"/>
        </w:rPr>
        <w:t>restriction on SCS for SSB, i.e., only 15 kHz SCS SSB is supported and 30kHz SCS SSB is not supported for Rel-18 eRedCap in FR1. This solution may have large impact on</w:t>
      </w:r>
      <w:r w:rsidR="00AA4657">
        <w:rPr>
          <w:rFonts w:eastAsia="ＭＳ 明朝"/>
          <w:sz w:val="22"/>
          <w:szCs w:val="22"/>
        </w:rPr>
        <w:t xml:space="preserve"> </w:t>
      </w:r>
      <w:r>
        <w:rPr>
          <w:rFonts w:eastAsia="ＭＳ 明朝"/>
          <w:sz w:val="22"/>
          <w:szCs w:val="22"/>
        </w:rPr>
        <w:t xml:space="preserve">operation since the band configured with 30kHz SCS SSB cannot accommodate Rel-18 eRedCap UEs and the operation is restricted to be on the cell with SSB configured with 15 kHz SCS. On the other hand, given that Rel-18 eRedCap does not require high data rate or wide </w:t>
      </w:r>
      <w:r w:rsidR="00AA4657">
        <w:rPr>
          <w:rFonts w:eastAsia="ＭＳ 明朝"/>
          <w:sz w:val="22"/>
          <w:szCs w:val="22"/>
        </w:rPr>
        <w:t>bandwidth</w:t>
      </w:r>
      <w:r>
        <w:rPr>
          <w:rFonts w:eastAsia="ＭＳ 明朝"/>
          <w:sz w:val="22"/>
          <w:szCs w:val="22"/>
        </w:rPr>
        <w:t xml:space="preserve"> while coverage is one of the most important aspect</w:t>
      </w:r>
      <w:r w:rsidR="008F30AF">
        <w:rPr>
          <w:rFonts w:eastAsia="ＭＳ 明朝"/>
          <w:sz w:val="22"/>
          <w:szCs w:val="22"/>
        </w:rPr>
        <w:t>s</w:t>
      </w:r>
      <w:r>
        <w:rPr>
          <w:rFonts w:eastAsia="ＭＳ 明朝"/>
          <w:sz w:val="22"/>
          <w:szCs w:val="22"/>
        </w:rPr>
        <w:t xml:space="preserve"> to provide assumed IoT services, FDD bands would be the main deployment </w:t>
      </w:r>
      <w:r>
        <w:rPr>
          <w:rFonts w:eastAsia="ＭＳ 明朝" w:hint="eastAsia"/>
          <w:sz w:val="22"/>
          <w:szCs w:val="22"/>
        </w:rPr>
        <w:t>scenario</w:t>
      </w:r>
      <w:r>
        <w:rPr>
          <w:rFonts w:eastAsia="ＭＳ 明朝"/>
          <w:sz w:val="22"/>
          <w:szCs w:val="22"/>
        </w:rPr>
        <w:t xml:space="preserve">, where 15kHz SCS can be </w:t>
      </w:r>
      <w:r w:rsidR="008F30AF">
        <w:rPr>
          <w:rFonts w:eastAsia="ＭＳ 明朝"/>
          <w:sz w:val="22"/>
          <w:szCs w:val="22"/>
        </w:rPr>
        <w:lastRenderedPageBreak/>
        <w:t xml:space="preserve">typically </w:t>
      </w:r>
      <w:r>
        <w:rPr>
          <w:rFonts w:eastAsia="ＭＳ 明朝"/>
          <w:sz w:val="22"/>
          <w:szCs w:val="22"/>
        </w:rPr>
        <w:t xml:space="preserve">applied to SSB, </w:t>
      </w:r>
      <w:r w:rsidR="008F30AF">
        <w:rPr>
          <w:rFonts w:eastAsia="ＭＳ 明朝"/>
          <w:sz w:val="22"/>
          <w:szCs w:val="22"/>
        </w:rPr>
        <w:t xml:space="preserve">and hence </w:t>
      </w:r>
      <w:r>
        <w:rPr>
          <w:rFonts w:eastAsia="ＭＳ 明朝"/>
          <w:sz w:val="22"/>
          <w:szCs w:val="22"/>
        </w:rPr>
        <w:t>this solution can be a candidate solution.</w:t>
      </w:r>
      <w:r w:rsidR="0045318D">
        <w:rPr>
          <w:rFonts w:eastAsia="ＭＳ 明朝"/>
          <w:sz w:val="22"/>
          <w:szCs w:val="22"/>
        </w:rPr>
        <w:t xml:space="preserve"> In addition to the above, </w:t>
      </w:r>
      <w:r w:rsidR="00AA4657">
        <w:rPr>
          <w:rFonts w:eastAsia="ＭＳ 明朝"/>
          <w:sz w:val="22"/>
          <w:szCs w:val="22"/>
        </w:rPr>
        <w:t>if the 1</w:t>
      </w:r>
      <w:r w:rsidR="00AA4657" w:rsidRPr="00AA4657">
        <w:rPr>
          <w:rFonts w:eastAsia="ＭＳ 明朝"/>
          <w:sz w:val="22"/>
          <w:szCs w:val="22"/>
          <w:vertAlign w:val="superscript"/>
        </w:rPr>
        <w:t>st</w:t>
      </w:r>
      <w:r w:rsidR="00AA4657">
        <w:rPr>
          <w:rFonts w:eastAsia="ＭＳ 明朝"/>
          <w:sz w:val="22"/>
          <w:szCs w:val="22"/>
        </w:rPr>
        <w:t xml:space="preserve"> solution above is applied, it </w:t>
      </w:r>
      <w:r w:rsidR="0045318D">
        <w:rPr>
          <w:rFonts w:eastAsia="ＭＳ 明朝"/>
          <w:sz w:val="22"/>
          <w:szCs w:val="22"/>
        </w:rPr>
        <w:t xml:space="preserve">also enables Rel-18 </w:t>
      </w:r>
      <w:r w:rsidR="00DD56CB">
        <w:rPr>
          <w:rFonts w:eastAsia="ＭＳ 明朝"/>
          <w:sz w:val="22"/>
          <w:szCs w:val="22"/>
        </w:rPr>
        <w:t>e</w:t>
      </w:r>
      <w:r w:rsidR="0045318D">
        <w:rPr>
          <w:rFonts w:eastAsia="ＭＳ 明朝"/>
          <w:sz w:val="22"/>
          <w:szCs w:val="22"/>
        </w:rPr>
        <w:t>RedCap UEs to receive SSB configured with 30 kHz SCS. However, it may take a long time to receive one SSB for Rel-18 eRedCap and also not preferable from power consumption p</w:t>
      </w:r>
      <w:r w:rsidR="00DB1D0F">
        <w:rPr>
          <w:rFonts w:eastAsia="ＭＳ 明朝"/>
          <w:sz w:val="22"/>
          <w:szCs w:val="22"/>
        </w:rPr>
        <w:t>o</w:t>
      </w:r>
      <w:r w:rsidR="0045318D">
        <w:rPr>
          <w:rFonts w:eastAsia="ＭＳ 明朝"/>
          <w:sz w:val="22"/>
          <w:szCs w:val="22"/>
        </w:rPr>
        <w:t>int of view.</w:t>
      </w:r>
      <w:r>
        <w:rPr>
          <w:rFonts w:eastAsia="ＭＳ 明朝" w:hint="eastAsia"/>
          <w:sz w:val="22"/>
          <w:szCs w:val="22"/>
        </w:rPr>
        <w:t xml:space="preserve"> </w:t>
      </w:r>
      <w:r w:rsidR="0045318D">
        <w:rPr>
          <w:rFonts w:eastAsia="ＭＳ 明朝"/>
          <w:sz w:val="22"/>
          <w:szCs w:val="22"/>
        </w:rPr>
        <w:t>T</w:t>
      </w:r>
      <w:r>
        <w:rPr>
          <w:rFonts w:eastAsia="ＭＳ 明朝"/>
          <w:sz w:val="22"/>
          <w:szCs w:val="22"/>
        </w:rPr>
        <w:t xml:space="preserve">he </w:t>
      </w:r>
      <w:r w:rsidR="0045318D">
        <w:rPr>
          <w:rFonts w:eastAsia="ＭＳ 明朝"/>
          <w:sz w:val="22"/>
          <w:szCs w:val="22"/>
        </w:rPr>
        <w:t>2</w:t>
      </w:r>
      <w:r w:rsidR="0045318D" w:rsidRPr="0045318D">
        <w:rPr>
          <w:rFonts w:eastAsia="ＭＳ 明朝"/>
          <w:sz w:val="22"/>
          <w:szCs w:val="22"/>
          <w:vertAlign w:val="superscript"/>
        </w:rPr>
        <w:t>nd</w:t>
      </w:r>
      <w:r>
        <w:rPr>
          <w:rFonts w:eastAsia="ＭＳ 明朝"/>
          <w:sz w:val="22"/>
          <w:szCs w:val="22"/>
        </w:rPr>
        <w:t xml:space="preserve"> solution above can </w:t>
      </w:r>
      <w:r w:rsidR="00DB1D0F">
        <w:rPr>
          <w:rFonts w:eastAsia="ＭＳ 明朝"/>
          <w:sz w:val="22"/>
          <w:szCs w:val="22"/>
        </w:rPr>
        <w:t xml:space="preserve">also </w:t>
      </w:r>
      <w:r>
        <w:rPr>
          <w:rFonts w:eastAsia="ＭＳ 明朝"/>
          <w:sz w:val="22"/>
          <w:szCs w:val="22"/>
        </w:rPr>
        <w:t xml:space="preserve">be applied and may enable Rel-18 </w:t>
      </w:r>
      <w:r w:rsidR="0045318D">
        <w:rPr>
          <w:rFonts w:eastAsia="ＭＳ 明朝"/>
          <w:sz w:val="22"/>
          <w:szCs w:val="22"/>
        </w:rPr>
        <w:t>e</w:t>
      </w:r>
      <w:r>
        <w:rPr>
          <w:rFonts w:eastAsia="ＭＳ 明朝"/>
          <w:sz w:val="22"/>
          <w:szCs w:val="22"/>
        </w:rPr>
        <w:t xml:space="preserve">RedCap UEs to receive SSB configured with 30 kHz SCS. However, the performance degradation </w:t>
      </w:r>
      <w:r w:rsidR="00DB1D0F">
        <w:rPr>
          <w:rFonts w:eastAsia="ＭＳ 明朝"/>
          <w:sz w:val="22"/>
          <w:szCs w:val="22"/>
        </w:rPr>
        <w:t>due to</w:t>
      </w:r>
      <w:r>
        <w:rPr>
          <w:rFonts w:eastAsia="ＭＳ 明朝"/>
          <w:sz w:val="22"/>
          <w:szCs w:val="22"/>
        </w:rPr>
        <w:t xml:space="preserve"> punctured PBCH within 5MHz BW for 30 kHz SCS should be carefully investigated.</w:t>
      </w:r>
    </w:p>
    <w:p w14:paraId="75433A47" w14:textId="73282850" w:rsidR="00CA1021" w:rsidRDefault="00910105" w:rsidP="00B04604">
      <w:pPr>
        <w:spacing w:afterLines="50" w:after="120"/>
        <w:jc w:val="both"/>
        <w:rPr>
          <w:rFonts w:eastAsia="ＭＳ 明朝"/>
          <w:sz w:val="22"/>
          <w:szCs w:val="22"/>
        </w:rPr>
      </w:pPr>
      <w:r>
        <w:rPr>
          <w:rFonts w:eastAsia="ＭＳ 明朝"/>
          <w:sz w:val="22"/>
          <w:szCs w:val="22"/>
        </w:rPr>
        <w:t>The similar discussion can be considered e.g., for CORESET#0</w:t>
      </w:r>
      <w:r w:rsidR="00DB1D0F">
        <w:rPr>
          <w:rFonts w:eastAsia="ＭＳ 明朝"/>
          <w:sz w:val="22"/>
          <w:szCs w:val="22"/>
        </w:rPr>
        <w:t xml:space="preserve"> PDCCH</w:t>
      </w:r>
      <w:r>
        <w:rPr>
          <w:rFonts w:eastAsia="ＭＳ 明朝"/>
          <w:sz w:val="22"/>
          <w:szCs w:val="22"/>
        </w:rPr>
        <w:t xml:space="preserve">, SIB1 </w:t>
      </w:r>
      <w:r w:rsidR="00DB1D0F">
        <w:rPr>
          <w:rFonts w:eastAsia="ＭＳ 明朝"/>
          <w:sz w:val="22"/>
          <w:szCs w:val="22"/>
        </w:rPr>
        <w:t>PDSCH</w:t>
      </w:r>
      <w:r w:rsidR="00550C71">
        <w:rPr>
          <w:rFonts w:eastAsia="ＭＳ 明朝"/>
          <w:sz w:val="22"/>
          <w:szCs w:val="22"/>
        </w:rPr>
        <w:t xml:space="preserve"> and/or</w:t>
      </w:r>
      <w:r>
        <w:rPr>
          <w:rFonts w:eastAsia="ＭＳ 明朝"/>
          <w:sz w:val="22"/>
          <w:szCs w:val="22"/>
        </w:rPr>
        <w:t xml:space="preserve"> </w:t>
      </w:r>
      <w:r w:rsidR="00DB1D0F">
        <w:rPr>
          <w:rFonts w:eastAsia="ＭＳ 明朝"/>
          <w:sz w:val="22"/>
          <w:szCs w:val="22"/>
        </w:rPr>
        <w:t xml:space="preserve">signals/channels transmitted/received in </w:t>
      </w:r>
      <w:r>
        <w:rPr>
          <w:rFonts w:eastAsia="ＭＳ 明朝"/>
          <w:sz w:val="22"/>
          <w:szCs w:val="22"/>
        </w:rPr>
        <w:t>initial DL/UL BWP.</w:t>
      </w:r>
    </w:p>
    <w:p w14:paraId="4F90A347" w14:textId="77777777" w:rsidR="00910105" w:rsidRPr="00CA1021" w:rsidRDefault="00910105" w:rsidP="00B04604">
      <w:pPr>
        <w:spacing w:afterLines="50" w:after="120"/>
        <w:jc w:val="both"/>
        <w:rPr>
          <w:rFonts w:eastAsia="ＭＳ 明朝"/>
          <w:sz w:val="22"/>
          <w:szCs w:val="22"/>
        </w:rPr>
      </w:pPr>
    </w:p>
    <w:p w14:paraId="5BD36754" w14:textId="669F7E98" w:rsidR="009B47CB" w:rsidRDefault="00107EEE" w:rsidP="00B04604">
      <w:pPr>
        <w:spacing w:afterLines="50" w:after="120"/>
        <w:jc w:val="both"/>
        <w:rPr>
          <w:rFonts w:eastAsia="ＭＳ 明朝"/>
          <w:sz w:val="22"/>
          <w:szCs w:val="22"/>
        </w:rPr>
      </w:pPr>
      <w:r>
        <w:rPr>
          <w:rFonts w:eastAsia="ＭＳ 明朝"/>
          <w:sz w:val="22"/>
          <w:szCs w:val="22"/>
        </w:rPr>
        <w:t xml:space="preserve">The details on </w:t>
      </w:r>
      <w:r w:rsidR="00081C95">
        <w:rPr>
          <w:rFonts w:eastAsia="ＭＳ 明朝"/>
          <w:sz w:val="22"/>
          <w:szCs w:val="22"/>
        </w:rPr>
        <w:t xml:space="preserve">the </w:t>
      </w:r>
      <w:r>
        <w:rPr>
          <w:rFonts w:eastAsia="ＭＳ 明朝"/>
          <w:sz w:val="22"/>
          <w:szCs w:val="22"/>
        </w:rPr>
        <w:t xml:space="preserve">coverage impacts are discussed in our </w:t>
      </w:r>
      <w:r w:rsidR="00DB1D0F">
        <w:rPr>
          <w:rFonts w:eastAsia="ＭＳ 明朝"/>
          <w:sz w:val="22"/>
          <w:szCs w:val="22"/>
        </w:rPr>
        <w:t xml:space="preserve">companion </w:t>
      </w:r>
      <w:r>
        <w:rPr>
          <w:rFonts w:eastAsia="ＭＳ 明朝"/>
          <w:sz w:val="22"/>
          <w:szCs w:val="22"/>
        </w:rPr>
        <w:t>contribution [3].</w:t>
      </w:r>
      <w:bookmarkStart w:id="7" w:name="_Hlk101855691"/>
      <w:bookmarkEnd w:id="6"/>
    </w:p>
    <w:p w14:paraId="612931EF" w14:textId="046D8BBF" w:rsidR="00F21C30" w:rsidRDefault="00F21C30" w:rsidP="00B04604">
      <w:pPr>
        <w:spacing w:afterLines="50" w:after="120"/>
        <w:jc w:val="both"/>
        <w:rPr>
          <w:rFonts w:eastAsia="ＭＳ 明朝"/>
          <w:sz w:val="22"/>
          <w:szCs w:val="22"/>
        </w:rPr>
      </w:pPr>
    </w:p>
    <w:p w14:paraId="768CFAF2" w14:textId="55A97A03" w:rsidR="00F21C30" w:rsidRDefault="00F21C30" w:rsidP="00B04604">
      <w:pPr>
        <w:spacing w:afterLines="50" w:after="120"/>
        <w:jc w:val="both"/>
        <w:rPr>
          <w:rFonts w:eastAsia="ＭＳ 明朝"/>
          <w:sz w:val="22"/>
          <w:szCs w:val="22"/>
        </w:rPr>
      </w:pPr>
      <w:r>
        <w:rPr>
          <w:rFonts w:eastAsia="ＭＳ 明朝"/>
          <w:sz w:val="22"/>
          <w:szCs w:val="22"/>
        </w:rPr>
        <w:t>Based on the discussion above,</w:t>
      </w:r>
      <w:r w:rsidR="00081C95">
        <w:rPr>
          <w:rFonts w:eastAsia="ＭＳ 明朝"/>
          <w:sz w:val="22"/>
          <w:szCs w:val="22"/>
        </w:rPr>
        <w:t xml:space="preserve"> we made the following observations</w:t>
      </w:r>
      <w:r>
        <w:rPr>
          <w:rFonts w:eastAsia="ＭＳ 明朝"/>
          <w:sz w:val="22"/>
          <w:szCs w:val="22"/>
        </w:rPr>
        <w:t>.</w:t>
      </w:r>
    </w:p>
    <w:p w14:paraId="78858EEB" w14:textId="75B2584A" w:rsidR="00F21C30" w:rsidRDefault="00081C95" w:rsidP="00B04604">
      <w:pPr>
        <w:spacing w:afterLines="50" w:after="120"/>
        <w:jc w:val="both"/>
        <w:rPr>
          <w:rFonts w:eastAsia="ＭＳ 明朝"/>
          <w:b/>
          <w:bCs/>
          <w:sz w:val="22"/>
          <w:szCs w:val="22"/>
        </w:rPr>
      </w:pPr>
      <w:r w:rsidRPr="00081C95">
        <w:rPr>
          <w:rFonts w:eastAsia="ＭＳ 明朝"/>
          <w:b/>
          <w:bCs/>
          <w:sz w:val="22"/>
          <w:szCs w:val="22"/>
        </w:rPr>
        <w:t xml:space="preserve">Proposal </w:t>
      </w:r>
      <w:r w:rsidR="00616721">
        <w:rPr>
          <w:rFonts w:eastAsia="ＭＳ 明朝"/>
          <w:b/>
          <w:bCs/>
          <w:sz w:val="22"/>
          <w:szCs w:val="22"/>
        </w:rPr>
        <w:t>1</w:t>
      </w:r>
      <w:r w:rsidRPr="00081C95">
        <w:rPr>
          <w:rFonts w:eastAsia="ＭＳ 明朝"/>
          <w:b/>
          <w:bCs/>
          <w:sz w:val="22"/>
          <w:szCs w:val="22"/>
        </w:rPr>
        <w:t xml:space="preserve">: </w:t>
      </w:r>
      <w:r>
        <w:rPr>
          <w:rFonts w:eastAsia="ＭＳ 明朝"/>
          <w:b/>
          <w:bCs/>
          <w:sz w:val="22"/>
          <w:szCs w:val="22"/>
        </w:rPr>
        <w:t>Capture the following</w:t>
      </w:r>
      <w:r w:rsidR="00616721">
        <w:rPr>
          <w:rFonts w:eastAsia="ＭＳ 明朝"/>
          <w:b/>
          <w:bCs/>
          <w:sz w:val="22"/>
          <w:szCs w:val="22"/>
        </w:rPr>
        <w:t xml:space="preserve"> observations</w:t>
      </w:r>
      <w:r>
        <w:rPr>
          <w:rFonts w:eastAsia="ＭＳ 明朝"/>
          <w:b/>
          <w:bCs/>
          <w:sz w:val="22"/>
          <w:szCs w:val="22"/>
        </w:rPr>
        <w:t xml:space="preserve"> in TR38.865;</w:t>
      </w:r>
    </w:p>
    <w:p w14:paraId="433A6540" w14:textId="67A2EEE9" w:rsidR="00616721" w:rsidRDefault="00616721">
      <w:pPr>
        <w:pStyle w:val="afc"/>
        <w:numPr>
          <w:ilvl w:val="0"/>
          <w:numId w:val="18"/>
        </w:numPr>
        <w:spacing w:afterLines="50" w:after="120"/>
        <w:ind w:leftChars="0"/>
        <w:jc w:val="both"/>
        <w:rPr>
          <w:rFonts w:eastAsia="ＭＳ 明朝"/>
          <w:b/>
          <w:bCs/>
          <w:sz w:val="22"/>
          <w:szCs w:val="22"/>
        </w:rPr>
      </w:pPr>
      <w:r>
        <w:rPr>
          <w:rFonts w:eastAsia="ＭＳ 明朝"/>
          <w:b/>
          <w:bCs/>
          <w:sz w:val="22"/>
          <w:szCs w:val="22"/>
        </w:rPr>
        <w:t>Latency</w:t>
      </w:r>
    </w:p>
    <w:p w14:paraId="360E3664" w14:textId="506579CC" w:rsidR="00AA14E0" w:rsidRPr="009B7EBB" w:rsidRDefault="007E758B">
      <w:pPr>
        <w:pStyle w:val="afc"/>
        <w:numPr>
          <w:ilvl w:val="1"/>
          <w:numId w:val="18"/>
        </w:numPr>
        <w:spacing w:afterLines="50" w:after="120"/>
        <w:ind w:leftChars="0"/>
        <w:jc w:val="both"/>
        <w:rPr>
          <w:rFonts w:eastAsia="ＭＳ 明朝"/>
          <w:b/>
          <w:bCs/>
          <w:sz w:val="22"/>
          <w:szCs w:val="22"/>
        </w:rPr>
      </w:pPr>
      <w:r w:rsidRPr="007E758B">
        <w:rPr>
          <w:rFonts w:eastAsia="ＭＳ 明朝"/>
          <w:b/>
          <w:bCs/>
          <w:sz w:val="22"/>
          <w:szCs w:val="22"/>
        </w:rPr>
        <w:t xml:space="preserve">Latency would increase </w:t>
      </w:r>
      <w:r>
        <w:rPr>
          <w:rFonts w:eastAsia="ＭＳ 明朝"/>
          <w:b/>
          <w:bCs/>
          <w:sz w:val="22"/>
          <w:szCs w:val="22"/>
        </w:rPr>
        <w:t>i</w:t>
      </w:r>
      <w:r w:rsidR="00AA14E0">
        <w:rPr>
          <w:rFonts w:eastAsia="ＭＳ 明朝"/>
          <w:b/>
          <w:bCs/>
          <w:sz w:val="22"/>
          <w:szCs w:val="22"/>
        </w:rPr>
        <w:t xml:space="preserve">f </w:t>
      </w:r>
      <w:r w:rsidR="009B7EBB" w:rsidRPr="00AA14E0">
        <w:rPr>
          <w:rFonts w:eastAsia="ＭＳ 明朝"/>
          <w:b/>
          <w:bCs/>
          <w:sz w:val="22"/>
          <w:szCs w:val="22"/>
        </w:rPr>
        <w:t>a Rel-18 eRedCap UE</w:t>
      </w:r>
      <w:r w:rsidR="009B7EBB" w:rsidRPr="008B269F">
        <w:rPr>
          <w:rFonts w:eastAsia="ＭＳ 明朝"/>
          <w:sz w:val="22"/>
          <w:szCs w:val="22"/>
        </w:rPr>
        <w:t xml:space="preserve"> </w:t>
      </w:r>
      <w:r w:rsidR="009B7EBB" w:rsidRPr="009B7EBB">
        <w:rPr>
          <w:rFonts w:eastAsia="ＭＳ 明朝"/>
          <w:b/>
          <w:bCs/>
          <w:sz w:val="22"/>
          <w:szCs w:val="22"/>
        </w:rPr>
        <w:t>perform RF-retuning to receive the channels/signals which are periodically transmitted</w:t>
      </w:r>
      <w:r>
        <w:rPr>
          <w:rFonts w:eastAsia="ＭＳ 明朝"/>
          <w:b/>
          <w:bCs/>
          <w:sz w:val="22"/>
          <w:szCs w:val="22"/>
        </w:rPr>
        <w:t>.</w:t>
      </w:r>
    </w:p>
    <w:p w14:paraId="70B4468B" w14:textId="13F67185" w:rsidR="00616721" w:rsidRPr="00AA14E0" w:rsidRDefault="00AA14E0">
      <w:pPr>
        <w:pStyle w:val="afc"/>
        <w:numPr>
          <w:ilvl w:val="1"/>
          <w:numId w:val="18"/>
        </w:numPr>
        <w:spacing w:afterLines="50" w:after="120"/>
        <w:ind w:leftChars="0"/>
        <w:jc w:val="both"/>
        <w:rPr>
          <w:rFonts w:eastAsia="ＭＳ 明朝"/>
          <w:b/>
          <w:bCs/>
          <w:sz w:val="22"/>
          <w:szCs w:val="22"/>
        </w:rPr>
      </w:pPr>
      <w:r w:rsidRPr="00AA14E0">
        <w:rPr>
          <w:rFonts w:eastAsia="ＭＳ 明朝"/>
          <w:b/>
          <w:bCs/>
          <w:sz w:val="22"/>
          <w:szCs w:val="22"/>
        </w:rPr>
        <w:t>N</w:t>
      </w:r>
      <w:r w:rsidR="00616721" w:rsidRPr="00AA14E0">
        <w:rPr>
          <w:rFonts w:eastAsia="ＭＳ 明朝"/>
          <w:b/>
          <w:bCs/>
          <w:sz w:val="22"/>
          <w:szCs w:val="22"/>
        </w:rPr>
        <w:t xml:space="preserve">o significant impact is expected </w:t>
      </w:r>
      <w:r w:rsidR="00FA3624" w:rsidRPr="00AA14E0">
        <w:rPr>
          <w:rFonts w:eastAsia="ＭＳ 明朝"/>
          <w:b/>
          <w:bCs/>
          <w:sz w:val="22"/>
          <w:szCs w:val="22"/>
        </w:rPr>
        <w:t xml:space="preserve">if </w:t>
      </w:r>
      <w:r w:rsidRPr="00AA14E0">
        <w:rPr>
          <w:rFonts w:eastAsia="ＭＳ 明朝"/>
          <w:b/>
          <w:bCs/>
          <w:sz w:val="22"/>
          <w:szCs w:val="22"/>
        </w:rPr>
        <w:t>a Rel-18 eRedCap UE puncture</w:t>
      </w:r>
      <w:r w:rsidR="009B7EBB">
        <w:rPr>
          <w:rFonts w:eastAsia="ＭＳ 明朝"/>
          <w:b/>
          <w:bCs/>
          <w:sz w:val="22"/>
          <w:szCs w:val="22"/>
        </w:rPr>
        <w:t>s</w:t>
      </w:r>
      <w:r w:rsidRPr="00AA14E0">
        <w:rPr>
          <w:rFonts w:eastAsia="ＭＳ 明朝"/>
          <w:b/>
          <w:bCs/>
          <w:sz w:val="22"/>
          <w:szCs w:val="22"/>
        </w:rPr>
        <w:t xml:space="preserve"> the bits outside its </w:t>
      </w:r>
      <w:r w:rsidR="000777C0">
        <w:rPr>
          <w:rFonts w:eastAsia="ＭＳ 明朝"/>
          <w:b/>
          <w:bCs/>
          <w:sz w:val="22"/>
          <w:szCs w:val="22"/>
        </w:rPr>
        <w:t>BB</w:t>
      </w:r>
      <w:r w:rsidR="000777C0" w:rsidRPr="00AA14E0">
        <w:rPr>
          <w:rFonts w:eastAsia="ＭＳ 明朝"/>
          <w:b/>
          <w:bCs/>
          <w:sz w:val="22"/>
          <w:szCs w:val="22"/>
        </w:rPr>
        <w:t xml:space="preserve"> </w:t>
      </w:r>
      <w:r w:rsidRPr="00AA14E0">
        <w:rPr>
          <w:rFonts w:eastAsia="ＭＳ 明朝"/>
          <w:b/>
          <w:bCs/>
          <w:sz w:val="22"/>
          <w:szCs w:val="22"/>
        </w:rPr>
        <w:t xml:space="preserve">bandwidth </w:t>
      </w:r>
      <w:r w:rsidR="00FA3624" w:rsidRPr="00AA14E0">
        <w:rPr>
          <w:rFonts w:eastAsia="ＭＳ 明朝"/>
          <w:b/>
          <w:bCs/>
          <w:sz w:val="22"/>
          <w:szCs w:val="22"/>
        </w:rPr>
        <w:t xml:space="preserve">or Rel-18 eRedCap dedicated resource(s) which does not exceed the Rel-18 eRedCap UE </w:t>
      </w:r>
      <w:r w:rsidR="000777C0">
        <w:rPr>
          <w:rFonts w:eastAsia="ＭＳ 明朝"/>
          <w:b/>
          <w:bCs/>
          <w:sz w:val="22"/>
          <w:szCs w:val="22"/>
        </w:rPr>
        <w:t>BB</w:t>
      </w:r>
      <w:r w:rsidR="000777C0" w:rsidRPr="00AA14E0">
        <w:rPr>
          <w:rFonts w:eastAsia="ＭＳ 明朝"/>
          <w:b/>
          <w:bCs/>
          <w:sz w:val="22"/>
          <w:szCs w:val="22"/>
        </w:rPr>
        <w:t xml:space="preserve"> </w:t>
      </w:r>
      <w:r w:rsidR="00FA3624" w:rsidRPr="00AA14E0">
        <w:rPr>
          <w:rFonts w:eastAsia="ＭＳ 明朝"/>
          <w:b/>
          <w:bCs/>
          <w:sz w:val="22"/>
          <w:szCs w:val="22"/>
        </w:rPr>
        <w:t>bandwidth is specified/configured</w:t>
      </w:r>
      <w:r w:rsidRPr="00AA14E0">
        <w:rPr>
          <w:rFonts w:eastAsia="ＭＳ 明朝"/>
          <w:b/>
          <w:bCs/>
          <w:sz w:val="22"/>
          <w:szCs w:val="22"/>
        </w:rPr>
        <w:t>.</w:t>
      </w:r>
    </w:p>
    <w:p w14:paraId="4FA86F90" w14:textId="27A7B439" w:rsidR="00081C95" w:rsidRDefault="00616721">
      <w:pPr>
        <w:pStyle w:val="afc"/>
        <w:numPr>
          <w:ilvl w:val="0"/>
          <w:numId w:val="18"/>
        </w:numPr>
        <w:spacing w:afterLines="50" w:after="120"/>
        <w:ind w:leftChars="0"/>
        <w:jc w:val="both"/>
        <w:rPr>
          <w:rFonts w:eastAsia="ＭＳ 明朝"/>
          <w:b/>
          <w:bCs/>
          <w:sz w:val="22"/>
          <w:szCs w:val="22"/>
        </w:rPr>
      </w:pPr>
      <w:r>
        <w:rPr>
          <w:rFonts w:eastAsia="ＭＳ 明朝"/>
          <w:b/>
          <w:bCs/>
          <w:sz w:val="22"/>
          <w:szCs w:val="22"/>
        </w:rPr>
        <w:t>Coverage</w:t>
      </w:r>
    </w:p>
    <w:p w14:paraId="67B9AE05" w14:textId="572B9E15" w:rsidR="00AA14E0" w:rsidRDefault="007E758B">
      <w:pPr>
        <w:pStyle w:val="afc"/>
        <w:numPr>
          <w:ilvl w:val="1"/>
          <w:numId w:val="18"/>
        </w:numPr>
        <w:spacing w:afterLines="50" w:after="120"/>
        <w:ind w:leftChars="0"/>
        <w:jc w:val="both"/>
        <w:rPr>
          <w:rFonts w:eastAsia="ＭＳ 明朝"/>
          <w:b/>
          <w:bCs/>
          <w:sz w:val="22"/>
          <w:szCs w:val="22"/>
        </w:rPr>
      </w:pPr>
      <w:r w:rsidRPr="00A819F1">
        <w:rPr>
          <w:rFonts w:eastAsia="ＭＳ 明朝"/>
          <w:b/>
          <w:bCs/>
          <w:sz w:val="22"/>
          <w:szCs w:val="22"/>
        </w:rPr>
        <w:t xml:space="preserve">Coverage would be degraded </w:t>
      </w:r>
      <w:r w:rsidRPr="00AA14E0">
        <w:rPr>
          <w:rFonts w:eastAsia="ＭＳ 明朝"/>
          <w:b/>
          <w:bCs/>
          <w:sz w:val="22"/>
          <w:szCs w:val="22"/>
        </w:rPr>
        <w:t>if a Rel-18 eRedCap UE puncture</w:t>
      </w:r>
      <w:r>
        <w:rPr>
          <w:rFonts w:eastAsia="ＭＳ 明朝"/>
          <w:b/>
          <w:bCs/>
          <w:sz w:val="22"/>
          <w:szCs w:val="22"/>
        </w:rPr>
        <w:t>s</w:t>
      </w:r>
      <w:r w:rsidRPr="00AA14E0">
        <w:rPr>
          <w:rFonts w:eastAsia="ＭＳ 明朝"/>
          <w:b/>
          <w:bCs/>
          <w:sz w:val="22"/>
          <w:szCs w:val="22"/>
        </w:rPr>
        <w:t xml:space="preserve"> the bits outside its </w:t>
      </w:r>
      <w:r w:rsidR="000777C0">
        <w:rPr>
          <w:rFonts w:eastAsia="ＭＳ 明朝"/>
          <w:b/>
          <w:bCs/>
          <w:sz w:val="22"/>
          <w:szCs w:val="22"/>
        </w:rPr>
        <w:t>BB</w:t>
      </w:r>
      <w:r w:rsidR="000777C0" w:rsidRPr="00AA14E0">
        <w:rPr>
          <w:rFonts w:eastAsia="ＭＳ 明朝"/>
          <w:b/>
          <w:bCs/>
          <w:sz w:val="22"/>
          <w:szCs w:val="22"/>
        </w:rPr>
        <w:t xml:space="preserve"> </w:t>
      </w:r>
      <w:r w:rsidRPr="00AA14E0">
        <w:rPr>
          <w:rFonts w:eastAsia="ＭＳ 明朝"/>
          <w:b/>
          <w:bCs/>
          <w:sz w:val="22"/>
          <w:szCs w:val="22"/>
        </w:rPr>
        <w:t xml:space="preserve">bandwidth or Rel-18 eRedCap dedicated resource(s) which does not exceed the Rel-18 eRedCap UE </w:t>
      </w:r>
      <w:r w:rsidR="000777C0">
        <w:rPr>
          <w:rFonts w:eastAsia="ＭＳ 明朝"/>
          <w:b/>
          <w:bCs/>
          <w:sz w:val="22"/>
          <w:szCs w:val="22"/>
        </w:rPr>
        <w:t>BB</w:t>
      </w:r>
      <w:r w:rsidR="000777C0" w:rsidRPr="00AA14E0">
        <w:rPr>
          <w:rFonts w:eastAsia="ＭＳ 明朝"/>
          <w:b/>
          <w:bCs/>
          <w:sz w:val="22"/>
          <w:szCs w:val="22"/>
        </w:rPr>
        <w:t xml:space="preserve"> </w:t>
      </w:r>
      <w:r w:rsidRPr="00AA14E0">
        <w:rPr>
          <w:rFonts w:eastAsia="ＭＳ 明朝"/>
          <w:b/>
          <w:bCs/>
          <w:sz w:val="22"/>
          <w:szCs w:val="22"/>
        </w:rPr>
        <w:t>bandwidth is specified/configured.</w:t>
      </w:r>
    </w:p>
    <w:p w14:paraId="3060B210" w14:textId="270ACD51" w:rsidR="007E758B" w:rsidRPr="00081C95" w:rsidRDefault="007E758B">
      <w:pPr>
        <w:pStyle w:val="afc"/>
        <w:numPr>
          <w:ilvl w:val="1"/>
          <w:numId w:val="18"/>
        </w:numPr>
        <w:spacing w:afterLines="50" w:after="120"/>
        <w:ind w:leftChars="0"/>
        <w:jc w:val="both"/>
        <w:rPr>
          <w:rFonts w:eastAsia="ＭＳ 明朝"/>
          <w:b/>
          <w:bCs/>
          <w:sz w:val="22"/>
          <w:szCs w:val="22"/>
        </w:rPr>
      </w:pPr>
      <w:r w:rsidRPr="00AA14E0">
        <w:rPr>
          <w:rFonts w:eastAsia="ＭＳ 明朝"/>
          <w:b/>
          <w:bCs/>
          <w:sz w:val="22"/>
          <w:szCs w:val="22"/>
        </w:rPr>
        <w:t>No significant impact is expected</w:t>
      </w:r>
      <w:r w:rsidRPr="007E758B">
        <w:rPr>
          <w:rFonts w:eastAsia="ＭＳ 明朝"/>
          <w:b/>
          <w:bCs/>
          <w:sz w:val="22"/>
          <w:szCs w:val="22"/>
        </w:rPr>
        <w:t xml:space="preserve"> </w:t>
      </w:r>
      <w:r>
        <w:rPr>
          <w:rFonts w:eastAsia="ＭＳ 明朝"/>
          <w:b/>
          <w:bCs/>
          <w:sz w:val="22"/>
          <w:szCs w:val="22"/>
        </w:rPr>
        <w:t xml:space="preserve">if </w:t>
      </w:r>
      <w:r w:rsidRPr="00AA14E0">
        <w:rPr>
          <w:rFonts w:eastAsia="ＭＳ 明朝"/>
          <w:b/>
          <w:bCs/>
          <w:sz w:val="22"/>
          <w:szCs w:val="22"/>
        </w:rPr>
        <w:t>a Rel-18 eRedCap UE</w:t>
      </w:r>
      <w:r w:rsidRPr="008B269F">
        <w:rPr>
          <w:rFonts w:eastAsia="ＭＳ 明朝"/>
          <w:sz w:val="22"/>
          <w:szCs w:val="22"/>
        </w:rPr>
        <w:t xml:space="preserve"> </w:t>
      </w:r>
      <w:r w:rsidRPr="009B7EBB">
        <w:rPr>
          <w:rFonts w:eastAsia="ＭＳ 明朝"/>
          <w:b/>
          <w:bCs/>
          <w:sz w:val="22"/>
          <w:szCs w:val="22"/>
        </w:rPr>
        <w:t>perform RF-retuning to receive the channels/signals which are periodically transmitted</w:t>
      </w:r>
      <w:r>
        <w:rPr>
          <w:rFonts w:eastAsia="ＭＳ 明朝"/>
          <w:b/>
          <w:bCs/>
          <w:sz w:val="22"/>
          <w:szCs w:val="22"/>
        </w:rPr>
        <w:t>.</w:t>
      </w:r>
    </w:p>
    <w:p w14:paraId="57650323" w14:textId="77777777" w:rsidR="003558E1" w:rsidRDefault="003558E1" w:rsidP="00C11658">
      <w:pPr>
        <w:spacing w:afterLines="50" w:after="120"/>
        <w:jc w:val="both"/>
        <w:rPr>
          <w:rFonts w:eastAsia="ＭＳ 明朝"/>
          <w:sz w:val="22"/>
          <w:szCs w:val="22"/>
        </w:rPr>
      </w:pPr>
    </w:p>
    <w:bookmarkEnd w:id="7"/>
    <w:p w14:paraId="5B198AA4" w14:textId="77777777" w:rsidR="0096672E" w:rsidRPr="0096672E" w:rsidRDefault="0096672E" w:rsidP="009D2979">
      <w:pPr>
        <w:spacing w:afterLines="50" w:after="120"/>
        <w:jc w:val="both"/>
        <w:rPr>
          <w:rFonts w:eastAsia="ＭＳ 明朝"/>
          <w:sz w:val="22"/>
          <w:szCs w:val="22"/>
        </w:rPr>
      </w:pPr>
    </w:p>
    <w:p w14:paraId="17A83760" w14:textId="194FBB01" w:rsidR="00313ACE" w:rsidRPr="00313ACE" w:rsidRDefault="00313ACE">
      <w:pPr>
        <w:pStyle w:val="30"/>
        <w:numPr>
          <w:ilvl w:val="2"/>
          <w:numId w:val="5"/>
        </w:numPr>
        <w:rPr>
          <w:b/>
          <w:bCs/>
        </w:rPr>
      </w:pPr>
      <w:r w:rsidRPr="00313ACE">
        <w:rPr>
          <w:b/>
          <w:bCs/>
        </w:rPr>
        <w:t>Coexistence with legacy UEs</w:t>
      </w:r>
    </w:p>
    <w:p w14:paraId="2BD20DDC" w14:textId="4078C3CE" w:rsidR="00313ACE" w:rsidRDefault="00402470" w:rsidP="00313ACE">
      <w:pPr>
        <w:spacing w:afterLines="50" w:after="120"/>
        <w:rPr>
          <w:rFonts w:eastAsia="ＭＳ 明朝"/>
          <w:sz w:val="22"/>
          <w:szCs w:val="22"/>
        </w:rPr>
      </w:pPr>
      <w:r>
        <w:rPr>
          <w:rFonts w:eastAsia="ＭＳ 明朝"/>
          <w:sz w:val="22"/>
          <w:szCs w:val="22"/>
        </w:rPr>
        <w:t>In this section, we discuss impacts on coexistence with legacy UEs and NW deployment for bandwidth reduction options.</w:t>
      </w:r>
    </w:p>
    <w:p w14:paraId="73FC7E70" w14:textId="77777777" w:rsidR="00F05BA0" w:rsidRDefault="00F05BA0" w:rsidP="00313ACE">
      <w:pPr>
        <w:spacing w:afterLines="50" w:after="120"/>
        <w:rPr>
          <w:rFonts w:eastAsia="ＭＳ 明朝"/>
          <w:sz w:val="22"/>
          <w:szCs w:val="22"/>
        </w:rPr>
      </w:pPr>
    </w:p>
    <w:p w14:paraId="7B1E1676" w14:textId="335123AA" w:rsidR="00FA28FC" w:rsidRDefault="00A819F1" w:rsidP="00313ACE">
      <w:pPr>
        <w:spacing w:afterLines="50" w:after="120"/>
        <w:rPr>
          <w:sz w:val="22"/>
          <w:szCs w:val="22"/>
          <w:lang w:val="en-US"/>
        </w:rPr>
      </w:pPr>
      <w:r>
        <w:rPr>
          <w:rFonts w:eastAsia="ＭＳ 明朝"/>
          <w:sz w:val="22"/>
          <w:szCs w:val="22"/>
        </w:rPr>
        <w:t>Similar to the discussion for performance impacts, coexistence with legacy UEs and NW deployment can be different among the three solutions listed above</w:t>
      </w:r>
      <w:r w:rsidR="00F76219">
        <w:rPr>
          <w:rFonts w:eastAsia="ＭＳ 明朝"/>
          <w:sz w:val="22"/>
          <w:szCs w:val="22"/>
        </w:rPr>
        <w:t xml:space="preserve"> for all options of bandwidth reduction</w:t>
      </w:r>
      <w:r>
        <w:rPr>
          <w:rFonts w:eastAsia="ＭＳ 明朝"/>
          <w:sz w:val="22"/>
          <w:szCs w:val="22"/>
        </w:rPr>
        <w:t>.</w:t>
      </w:r>
    </w:p>
    <w:p w14:paraId="1AD3EC0B" w14:textId="65A27A1D" w:rsidR="00797185" w:rsidRDefault="00797185" w:rsidP="00797185">
      <w:pPr>
        <w:spacing w:afterLines="50" w:after="120"/>
        <w:jc w:val="both"/>
        <w:rPr>
          <w:rFonts w:eastAsia="ＭＳ 明朝"/>
          <w:sz w:val="22"/>
          <w:szCs w:val="22"/>
        </w:rPr>
      </w:pPr>
      <w:r>
        <w:rPr>
          <w:rFonts w:eastAsia="ＭＳ 明朝"/>
          <w:sz w:val="22"/>
          <w:szCs w:val="22"/>
        </w:rPr>
        <w:t xml:space="preserve">For </w:t>
      </w:r>
      <w:r w:rsidR="00A819F1">
        <w:rPr>
          <w:rFonts w:eastAsia="ＭＳ 明朝"/>
          <w:sz w:val="22"/>
          <w:szCs w:val="22"/>
        </w:rPr>
        <w:t>the 1</w:t>
      </w:r>
      <w:r w:rsidR="00A819F1" w:rsidRPr="0071294D">
        <w:rPr>
          <w:rFonts w:eastAsia="ＭＳ 明朝"/>
          <w:sz w:val="22"/>
          <w:szCs w:val="22"/>
          <w:vertAlign w:val="superscript"/>
        </w:rPr>
        <w:t>st</w:t>
      </w:r>
      <w:r w:rsidR="00A819F1">
        <w:rPr>
          <w:rFonts w:eastAsia="ＭＳ 明朝"/>
          <w:sz w:val="22"/>
          <w:szCs w:val="22"/>
        </w:rPr>
        <w:t xml:space="preserve"> and 2</w:t>
      </w:r>
      <w:r w:rsidR="00A819F1" w:rsidRPr="00A819F1">
        <w:rPr>
          <w:rFonts w:eastAsia="ＭＳ 明朝"/>
          <w:sz w:val="22"/>
          <w:szCs w:val="22"/>
          <w:vertAlign w:val="superscript"/>
        </w:rPr>
        <w:t>nd</w:t>
      </w:r>
      <w:r w:rsidR="00A819F1">
        <w:rPr>
          <w:rFonts w:eastAsia="ＭＳ 明朝"/>
          <w:sz w:val="22"/>
          <w:szCs w:val="22"/>
        </w:rPr>
        <w:t xml:space="preserve"> solution</w:t>
      </w:r>
      <w:r>
        <w:rPr>
          <w:rFonts w:eastAsia="ＭＳ 明朝"/>
          <w:sz w:val="22"/>
          <w:szCs w:val="22"/>
        </w:rPr>
        <w:t>, t</w:t>
      </w:r>
      <w:r w:rsidRPr="00797185">
        <w:rPr>
          <w:rFonts w:eastAsia="ＭＳ 明朝"/>
          <w:sz w:val="22"/>
          <w:szCs w:val="22"/>
        </w:rPr>
        <w:t xml:space="preserve">he channel/signal </w:t>
      </w:r>
      <w:r w:rsidR="003B269C">
        <w:rPr>
          <w:rFonts w:eastAsia="ＭＳ 明朝"/>
          <w:sz w:val="22"/>
          <w:szCs w:val="22"/>
        </w:rPr>
        <w:t xml:space="preserve">transmitted for legacy UEs </w:t>
      </w:r>
      <w:r w:rsidRPr="00797185">
        <w:rPr>
          <w:rFonts w:eastAsia="ＭＳ 明朝"/>
          <w:sz w:val="22"/>
          <w:szCs w:val="22"/>
        </w:rPr>
        <w:t xml:space="preserve">can be reused by </w:t>
      </w:r>
      <w:r>
        <w:rPr>
          <w:rFonts w:eastAsia="ＭＳ 明朝"/>
          <w:sz w:val="22"/>
          <w:szCs w:val="22"/>
        </w:rPr>
        <w:t xml:space="preserve">Rel-18 </w:t>
      </w:r>
      <w:r w:rsidRPr="00797185">
        <w:rPr>
          <w:rFonts w:eastAsia="ＭＳ 明朝"/>
          <w:sz w:val="22"/>
          <w:szCs w:val="22"/>
        </w:rPr>
        <w:t>eRedCap UEs</w:t>
      </w:r>
      <w:r>
        <w:rPr>
          <w:rFonts w:eastAsia="ＭＳ 明朝"/>
          <w:sz w:val="22"/>
          <w:szCs w:val="22"/>
        </w:rPr>
        <w:t xml:space="preserve"> and it is not necessary to specify or configure Rel-18 </w:t>
      </w:r>
      <w:r w:rsidRPr="00797185">
        <w:rPr>
          <w:rFonts w:eastAsia="ＭＳ 明朝"/>
          <w:sz w:val="22"/>
          <w:szCs w:val="22"/>
        </w:rPr>
        <w:t>eRedCap UE</w:t>
      </w:r>
      <w:r>
        <w:rPr>
          <w:rFonts w:eastAsia="ＭＳ 明朝"/>
          <w:sz w:val="22"/>
          <w:szCs w:val="22"/>
        </w:rPr>
        <w:t xml:space="preserve"> specific resource, then</w:t>
      </w:r>
      <w:r w:rsidRPr="00797185">
        <w:rPr>
          <w:rFonts w:eastAsia="ＭＳ 明朝"/>
          <w:sz w:val="22"/>
          <w:szCs w:val="22"/>
        </w:rPr>
        <w:t xml:space="preserve"> NW overhead would not increase.</w:t>
      </w:r>
    </w:p>
    <w:p w14:paraId="0F48C4F9" w14:textId="74F87065" w:rsidR="008F1C4C" w:rsidRPr="00797185" w:rsidRDefault="008F1C4C" w:rsidP="00797185">
      <w:pPr>
        <w:spacing w:afterLines="50" w:after="120"/>
        <w:jc w:val="both"/>
        <w:rPr>
          <w:rFonts w:eastAsia="ＭＳ 明朝"/>
          <w:sz w:val="22"/>
          <w:szCs w:val="22"/>
        </w:rPr>
      </w:pPr>
      <w:r>
        <w:rPr>
          <w:rFonts w:eastAsia="ＭＳ 明朝"/>
          <w:sz w:val="22"/>
          <w:szCs w:val="22"/>
        </w:rPr>
        <w:t>For the 3</w:t>
      </w:r>
      <w:r w:rsidRPr="008F1C4C">
        <w:rPr>
          <w:rFonts w:eastAsia="ＭＳ 明朝"/>
          <w:sz w:val="22"/>
          <w:szCs w:val="22"/>
          <w:vertAlign w:val="superscript"/>
        </w:rPr>
        <w:t>rd</w:t>
      </w:r>
      <w:r>
        <w:rPr>
          <w:rFonts w:eastAsia="ＭＳ 明朝"/>
          <w:sz w:val="22"/>
          <w:szCs w:val="22"/>
        </w:rPr>
        <w:t xml:space="preserve"> solution,</w:t>
      </w:r>
      <w:r w:rsidR="00797E29">
        <w:rPr>
          <w:rFonts w:eastAsia="ＭＳ 明朝"/>
          <w:sz w:val="22"/>
          <w:szCs w:val="22"/>
        </w:rPr>
        <w:t xml:space="preserve"> the resource for channel/signal is configured separately for Rel-18 </w:t>
      </w:r>
      <w:r w:rsidR="00797E29" w:rsidRPr="00797185">
        <w:rPr>
          <w:rFonts w:eastAsia="ＭＳ 明朝"/>
          <w:sz w:val="22"/>
          <w:szCs w:val="22"/>
        </w:rPr>
        <w:t>eRedCap</w:t>
      </w:r>
      <w:r w:rsidR="00797E29">
        <w:rPr>
          <w:rFonts w:eastAsia="ＭＳ 明朝"/>
          <w:sz w:val="22"/>
          <w:szCs w:val="22"/>
        </w:rPr>
        <w:t xml:space="preserve"> </w:t>
      </w:r>
      <w:r w:rsidR="003B269C">
        <w:rPr>
          <w:rFonts w:eastAsia="ＭＳ 明朝"/>
          <w:sz w:val="22"/>
          <w:szCs w:val="22"/>
        </w:rPr>
        <w:t xml:space="preserve">from those for </w:t>
      </w:r>
      <w:r w:rsidR="00797E29">
        <w:rPr>
          <w:rFonts w:eastAsia="ＭＳ 明朝"/>
          <w:sz w:val="22"/>
          <w:szCs w:val="22"/>
        </w:rPr>
        <w:t xml:space="preserve">legacy UEs, </w:t>
      </w:r>
      <w:r w:rsidR="00FD460E">
        <w:rPr>
          <w:rFonts w:eastAsia="ＭＳ 明朝"/>
          <w:sz w:val="22"/>
          <w:szCs w:val="22"/>
        </w:rPr>
        <w:t xml:space="preserve">then the </w:t>
      </w:r>
      <w:r w:rsidR="00797E29">
        <w:rPr>
          <w:rFonts w:eastAsia="ＭＳ 明朝"/>
          <w:sz w:val="22"/>
          <w:szCs w:val="22"/>
        </w:rPr>
        <w:t>c</w:t>
      </w:r>
      <w:r w:rsidR="00797E29" w:rsidRPr="00797E29">
        <w:rPr>
          <w:rFonts w:eastAsia="ＭＳ 明朝"/>
          <w:sz w:val="22"/>
          <w:szCs w:val="22"/>
        </w:rPr>
        <w:t>onfigurations for legacy UEs are not restricted</w:t>
      </w:r>
      <w:r w:rsidR="00A34487">
        <w:rPr>
          <w:rFonts w:eastAsia="ＭＳ 明朝"/>
          <w:sz w:val="22"/>
          <w:szCs w:val="22"/>
        </w:rPr>
        <w:t xml:space="preserve"> at all</w:t>
      </w:r>
      <w:r w:rsidR="003B269C">
        <w:rPr>
          <w:rFonts w:eastAsia="ＭＳ 明朝"/>
          <w:sz w:val="22"/>
          <w:szCs w:val="22"/>
        </w:rPr>
        <w:t>.</w:t>
      </w:r>
      <w:r w:rsidR="00A34487">
        <w:rPr>
          <w:rFonts w:eastAsia="ＭＳ 明朝"/>
          <w:sz w:val="22"/>
          <w:szCs w:val="22"/>
        </w:rPr>
        <w:t xml:space="preserve"> </w:t>
      </w:r>
      <w:r w:rsidR="003B269C">
        <w:rPr>
          <w:rFonts w:eastAsia="ＭＳ 明朝"/>
          <w:sz w:val="22"/>
          <w:szCs w:val="22"/>
        </w:rPr>
        <w:t xml:space="preserve">It is </w:t>
      </w:r>
      <w:r w:rsidR="00533CE6">
        <w:rPr>
          <w:rFonts w:eastAsia="ＭＳ 明朝"/>
          <w:sz w:val="22"/>
          <w:szCs w:val="22"/>
        </w:rPr>
        <w:t>also beneficial in</w:t>
      </w:r>
      <w:r w:rsidR="004C7887">
        <w:rPr>
          <w:rFonts w:eastAsia="ＭＳ 明朝"/>
          <w:sz w:val="22"/>
          <w:szCs w:val="22"/>
        </w:rPr>
        <w:t xml:space="preserve"> </w:t>
      </w:r>
      <w:r w:rsidR="00533CE6">
        <w:rPr>
          <w:rFonts w:eastAsia="ＭＳ 明朝"/>
          <w:sz w:val="22"/>
          <w:szCs w:val="22"/>
        </w:rPr>
        <w:t xml:space="preserve">terms of Rel-18 eRedCap UE offloading </w:t>
      </w:r>
      <w:r w:rsidR="00A34487">
        <w:rPr>
          <w:rFonts w:eastAsia="ＭＳ 明朝"/>
          <w:sz w:val="22"/>
          <w:szCs w:val="22"/>
        </w:rPr>
        <w:t xml:space="preserve">while </w:t>
      </w:r>
      <w:r w:rsidR="00FD460E" w:rsidRPr="00FD460E">
        <w:rPr>
          <w:rFonts w:eastAsia="ＭＳ 明朝"/>
          <w:sz w:val="22"/>
          <w:szCs w:val="22"/>
        </w:rPr>
        <w:t>eRedCap dedicated resources would increase the NW overhead</w:t>
      </w:r>
      <w:r w:rsidR="00FD460E">
        <w:rPr>
          <w:rFonts w:eastAsia="ＭＳ 明朝"/>
          <w:sz w:val="22"/>
          <w:szCs w:val="22"/>
        </w:rPr>
        <w:t>.</w:t>
      </w:r>
    </w:p>
    <w:p w14:paraId="6840D90E" w14:textId="13F2E435" w:rsidR="00797185" w:rsidRDefault="00797185" w:rsidP="00313ACE">
      <w:pPr>
        <w:spacing w:afterLines="50" w:after="120"/>
        <w:rPr>
          <w:sz w:val="22"/>
          <w:szCs w:val="22"/>
        </w:rPr>
      </w:pPr>
    </w:p>
    <w:p w14:paraId="196B56B9" w14:textId="77777777" w:rsidR="00E30186" w:rsidRDefault="00E30186" w:rsidP="00E30186">
      <w:pPr>
        <w:spacing w:afterLines="50" w:after="120"/>
        <w:jc w:val="both"/>
        <w:rPr>
          <w:rFonts w:eastAsia="ＭＳ 明朝"/>
          <w:sz w:val="22"/>
          <w:szCs w:val="22"/>
        </w:rPr>
      </w:pPr>
      <w:r>
        <w:rPr>
          <w:rFonts w:eastAsia="ＭＳ 明朝"/>
          <w:sz w:val="22"/>
          <w:szCs w:val="22"/>
        </w:rPr>
        <w:t>Based on the discussion above, we made the following observations.</w:t>
      </w:r>
    </w:p>
    <w:p w14:paraId="560A7419" w14:textId="61BAA2F9" w:rsidR="00E30186" w:rsidRDefault="00E30186" w:rsidP="00E30186">
      <w:pPr>
        <w:spacing w:afterLines="50" w:after="120"/>
        <w:jc w:val="both"/>
        <w:rPr>
          <w:rFonts w:eastAsia="ＭＳ 明朝"/>
          <w:b/>
          <w:bCs/>
          <w:sz w:val="22"/>
          <w:szCs w:val="22"/>
        </w:rPr>
      </w:pPr>
      <w:r w:rsidRPr="00081C95">
        <w:rPr>
          <w:rFonts w:eastAsia="ＭＳ 明朝"/>
          <w:b/>
          <w:bCs/>
          <w:sz w:val="22"/>
          <w:szCs w:val="22"/>
        </w:rPr>
        <w:t xml:space="preserve">Proposal </w:t>
      </w:r>
      <w:r>
        <w:rPr>
          <w:rFonts w:eastAsia="ＭＳ 明朝"/>
          <w:b/>
          <w:bCs/>
          <w:sz w:val="22"/>
          <w:szCs w:val="22"/>
        </w:rPr>
        <w:t>2</w:t>
      </w:r>
      <w:r w:rsidRPr="00081C95">
        <w:rPr>
          <w:rFonts w:eastAsia="ＭＳ 明朝"/>
          <w:b/>
          <w:bCs/>
          <w:sz w:val="22"/>
          <w:szCs w:val="22"/>
        </w:rPr>
        <w:t xml:space="preserve">: </w:t>
      </w:r>
      <w:r>
        <w:rPr>
          <w:rFonts w:eastAsia="ＭＳ 明朝"/>
          <w:b/>
          <w:bCs/>
          <w:sz w:val="22"/>
          <w:szCs w:val="22"/>
        </w:rPr>
        <w:t>Capture the following observations in TR38.865;</w:t>
      </w:r>
    </w:p>
    <w:p w14:paraId="20EC48E8" w14:textId="6BF0CA9E" w:rsidR="00E30186" w:rsidRDefault="00E30186">
      <w:pPr>
        <w:pStyle w:val="afc"/>
        <w:numPr>
          <w:ilvl w:val="0"/>
          <w:numId w:val="19"/>
        </w:numPr>
        <w:spacing w:afterLines="50" w:after="120"/>
        <w:ind w:leftChars="0"/>
        <w:jc w:val="both"/>
        <w:rPr>
          <w:rFonts w:eastAsia="ＭＳ 明朝"/>
          <w:b/>
          <w:bCs/>
          <w:sz w:val="22"/>
          <w:szCs w:val="22"/>
        </w:rPr>
      </w:pPr>
      <w:r>
        <w:rPr>
          <w:rFonts w:eastAsia="ＭＳ 明朝"/>
          <w:b/>
          <w:bCs/>
          <w:sz w:val="22"/>
          <w:szCs w:val="22"/>
        </w:rPr>
        <w:lastRenderedPageBreak/>
        <w:t xml:space="preserve">The NW overhead would be increased </w:t>
      </w:r>
      <w:r w:rsidR="000A17DD">
        <w:rPr>
          <w:rFonts w:eastAsia="ＭＳ 明朝"/>
          <w:b/>
          <w:bCs/>
          <w:sz w:val="22"/>
          <w:szCs w:val="22"/>
        </w:rPr>
        <w:t xml:space="preserve">if </w:t>
      </w:r>
      <w:r w:rsidR="000A17DD" w:rsidRPr="00AA14E0">
        <w:rPr>
          <w:rFonts w:eastAsia="ＭＳ 明朝"/>
          <w:b/>
          <w:bCs/>
          <w:sz w:val="22"/>
          <w:szCs w:val="22"/>
        </w:rPr>
        <w:t xml:space="preserve">Rel-18 eRedCap dedicated resource(s) which does not exceed the Rel-18 eRedCap UE </w:t>
      </w:r>
      <w:r w:rsidR="003B269C">
        <w:rPr>
          <w:rFonts w:eastAsia="ＭＳ 明朝"/>
          <w:b/>
          <w:bCs/>
          <w:sz w:val="22"/>
          <w:szCs w:val="22"/>
        </w:rPr>
        <w:t>BB</w:t>
      </w:r>
      <w:r w:rsidR="003B269C" w:rsidRPr="00AA14E0">
        <w:rPr>
          <w:rFonts w:eastAsia="ＭＳ 明朝"/>
          <w:b/>
          <w:bCs/>
          <w:sz w:val="22"/>
          <w:szCs w:val="22"/>
        </w:rPr>
        <w:t xml:space="preserve"> </w:t>
      </w:r>
      <w:r w:rsidR="000A17DD" w:rsidRPr="00AA14E0">
        <w:rPr>
          <w:rFonts w:eastAsia="ＭＳ 明朝"/>
          <w:b/>
          <w:bCs/>
          <w:sz w:val="22"/>
          <w:szCs w:val="22"/>
        </w:rPr>
        <w:t>bandwidth is specified/configured</w:t>
      </w:r>
      <w:r w:rsidR="003B269C">
        <w:rPr>
          <w:rFonts w:eastAsia="ＭＳ 明朝"/>
          <w:b/>
          <w:bCs/>
          <w:sz w:val="22"/>
          <w:szCs w:val="22"/>
        </w:rPr>
        <w:t xml:space="preserve"> separately from those for legacy UEs</w:t>
      </w:r>
      <w:r w:rsidR="000A17DD">
        <w:rPr>
          <w:rFonts w:eastAsia="ＭＳ 明朝"/>
          <w:b/>
          <w:bCs/>
          <w:sz w:val="22"/>
          <w:szCs w:val="22"/>
        </w:rPr>
        <w:t>.</w:t>
      </w:r>
    </w:p>
    <w:p w14:paraId="500B1B26" w14:textId="05486FAE" w:rsidR="00E30186" w:rsidRPr="00E30186" w:rsidRDefault="00E30186">
      <w:pPr>
        <w:pStyle w:val="afc"/>
        <w:numPr>
          <w:ilvl w:val="0"/>
          <w:numId w:val="19"/>
        </w:numPr>
        <w:spacing w:afterLines="50" w:after="120"/>
        <w:ind w:leftChars="0"/>
        <w:jc w:val="both"/>
        <w:rPr>
          <w:rFonts w:eastAsia="ＭＳ 明朝"/>
          <w:b/>
          <w:bCs/>
          <w:sz w:val="22"/>
          <w:szCs w:val="22"/>
        </w:rPr>
      </w:pPr>
      <w:r w:rsidRPr="00AA14E0">
        <w:rPr>
          <w:rFonts w:eastAsia="ＭＳ 明朝"/>
          <w:b/>
          <w:bCs/>
          <w:sz w:val="22"/>
          <w:szCs w:val="22"/>
        </w:rPr>
        <w:t>No significant impact is expected</w:t>
      </w:r>
      <w:r>
        <w:rPr>
          <w:rFonts w:eastAsia="ＭＳ 明朝"/>
          <w:b/>
          <w:bCs/>
          <w:sz w:val="22"/>
          <w:szCs w:val="22"/>
        </w:rPr>
        <w:t xml:space="preserve"> </w:t>
      </w:r>
      <w:r w:rsidR="000A364F">
        <w:rPr>
          <w:rFonts w:eastAsia="ＭＳ 明朝"/>
          <w:b/>
          <w:bCs/>
          <w:sz w:val="22"/>
          <w:szCs w:val="22"/>
        </w:rPr>
        <w:t xml:space="preserve">for coexistence with legacy UEs </w:t>
      </w:r>
      <w:r>
        <w:rPr>
          <w:rFonts w:eastAsia="ＭＳ 明朝"/>
          <w:b/>
          <w:bCs/>
          <w:sz w:val="22"/>
          <w:szCs w:val="22"/>
        </w:rPr>
        <w:t xml:space="preserve">if </w:t>
      </w:r>
      <w:r w:rsidRPr="00AA14E0">
        <w:rPr>
          <w:rFonts w:eastAsia="ＭＳ 明朝"/>
          <w:b/>
          <w:bCs/>
          <w:sz w:val="22"/>
          <w:szCs w:val="22"/>
        </w:rPr>
        <w:t>a Rel-18 eRedCap UE</w:t>
      </w:r>
      <w:r w:rsidRPr="008B269F">
        <w:rPr>
          <w:rFonts w:eastAsia="ＭＳ 明朝"/>
          <w:sz w:val="22"/>
          <w:szCs w:val="22"/>
        </w:rPr>
        <w:t xml:space="preserve"> </w:t>
      </w:r>
      <w:r w:rsidRPr="009B7EBB">
        <w:rPr>
          <w:rFonts w:eastAsia="ＭＳ 明朝"/>
          <w:b/>
          <w:bCs/>
          <w:sz w:val="22"/>
          <w:szCs w:val="22"/>
        </w:rPr>
        <w:t>perform RF-retuning to receive the channels/signals which are periodically transmitted</w:t>
      </w:r>
      <w:r>
        <w:rPr>
          <w:rFonts w:eastAsia="ＭＳ 明朝"/>
          <w:b/>
          <w:bCs/>
          <w:sz w:val="22"/>
          <w:szCs w:val="22"/>
        </w:rPr>
        <w:t xml:space="preserve"> or </w:t>
      </w:r>
      <w:r w:rsidRPr="00AA14E0">
        <w:rPr>
          <w:rFonts w:eastAsia="ＭＳ 明朝"/>
          <w:b/>
          <w:bCs/>
          <w:sz w:val="22"/>
          <w:szCs w:val="22"/>
        </w:rPr>
        <w:t>a Rel-18 eRedCap UE puncture</w:t>
      </w:r>
      <w:r>
        <w:rPr>
          <w:rFonts w:eastAsia="ＭＳ 明朝"/>
          <w:b/>
          <w:bCs/>
          <w:sz w:val="22"/>
          <w:szCs w:val="22"/>
        </w:rPr>
        <w:t>s</w:t>
      </w:r>
      <w:r w:rsidRPr="00AA14E0">
        <w:rPr>
          <w:rFonts w:eastAsia="ＭＳ 明朝"/>
          <w:b/>
          <w:bCs/>
          <w:sz w:val="22"/>
          <w:szCs w:val="22"/>
        </w:rPr>
        <w:t xml:space="preserve"> the bits outside its </w:t>
      </w:r>
      <w:r w:rsidR="003B269C">
        <w:rPr>
          <w:rFonts w:eastAsia="ＭＳ 明朝"/>
          <w:b/>
          <w:bCs/>
          <w:sz w:val="22"/>
          <w:szCs w:val="22"/>
        </w:rPr>
        <w:t>BB</w:t>
      </w:r>
      <w:r w:rsidR="003B269C" w:rsidRPr="00AA14E0">
        <w:rPr>
          <w:rFonts w:eastAsia="ＭＳ 明朝"/>
          <w:b/>
          <w:bCs/>
          <w:sz w:val="22"/>
          <w:szCs w:val="22"/>
        </w:rPr>
        <w:t xml:space="preserve"> </w:t>
      </w:r>
      <w:r w:rsidRPr="00AA14E0">
        <w:rPr>
          <w:rFonts w:eastAsia="ＭＳ 明朝"/>
          <w:b/>
          <w:bCs/>
          <w:sz w:val="22"/>
          <w:szCs w:val="22"/>
        </w:rPr>
        <w:t>bandwidth</w:t>
      </w:r>
      <w:r>
        <w:rPr>
          <w:rFonts w:eastAsia="ＭＳ 明朝"/>
          <w:b/>
          <w:bCs/>
          <w:sz w:val="22"/>
          <w:szCs w:val="22"/>
        </w:rPr>
        <w:t>.</w:t>
      </w:r>
    </w:p>
    <w:p w14:paraId="6829749B" w14:textId="77777777" w:rsidR="00E30186" w:rsidRPr="00E30186" w:rsidRDefault="00E30186" w:rsidP="00313ACE">
      <w:pPr>
        <w:spacing w:afterLines="50" w:after="120"/>
        <w:rPr>
          <w:sz w:val="22"/>
          <w:szCs w:val="22"/>
        </w:rPr>
      </w:pPr>
    </w:p>
    <w:p w14:paraId="346A8930" w14:textId="77777777" w:rsidR="00313ACE" w:rsidRPr="0096672E" w:rsidRDefault="00313ACE" w:rsidP="00313ACE">
      <w:pPr>
        <w:spacing w:afterLines="50" w:after="120"/>
        <w:rPr>
          <w:sz w:val="22"/>
          <w:szCs w:val="22"/>
          <w:lang w:val="en-US"/>
        </w:rPr>
      </w:pPr>
    </w:p>
    <w:p w14:paraId="2290C691" w14:textId="0527488A" w:rsidR="00670612" w:rsidRPr="00670612" w:rsidRDefault="00670612">
      <w:pPr>
        <w:pStyle w:val="30"/>
        <w:numPr>
          <w:ilvl w:val="2"/>
          <w:numId w:val="5"/>
        </w:numPr>
        <w:rPr>
          <w:b/>
          <w:bCs/>
        </w:rPr>
      </w:pPr>
      <w:r w:rsidRPr="00670612">
        <w:rPr>
          <w:b/>
          <w:bCs/>
        </w:rPr>
        <w:t>Specification impacts</w:t>
      </w:r>
    </w:p>
    <w:p w14:paraId="2727CAC0" w14:textId="6F5BB214" w:rsidR="00F76219" w:rsidRDefault="00F76219" w:rsidP="00F76219">
      <w:pPr>
        <w:spacing w:afterLines="50" w:after="120"/>
        <w:rPr>
          <w:rFonts w:eastAsia="ＭＳ 明朝"/>
          <w:sz w:val="22"/>
          <w:szCs w:val="22"/>
        </w:rPr>
      </w:pPr>
      <w:r>
        <w:rPr>
          <w:rFonts w:eastAsia="ＭＳ 明朝"/>
          <w:sz w:val="22"/>
          <w:szCs w:val="22"/>
        </w:rPr>
        <w:t xml:space="preserve">In this section, we discuss </w:t>
      </w:r>
      <w:r w:rsidR="00B04F22">
        <w:rPr>
          <w:rFonts w:eastAsia="ＭＳ 明朝"/>
          <w:sz w:val="22"/>
          <w:szCs w:val="22"/>
        </w:rPr>
        <w:t xml:space="preserve">specification </w:t>
      </w:r>
      <w:r>
        <w:rPr>
          <w:rFonts w:eastAsia="ＭＳ 明朝"/>
          <w:sz w:val="22"/>
          <w:szCs w:val="22"/>
        </w:rPr>
        <w:t>impacts for bandwidth reduction options.</w:t>
      </w:r>
    </w:p>
    <w:p w14:paraId="33AEEED2" w14:textId="77777777" w:rsidR="00005408" w:rsidRDefault="00005408" w:rsidP="00F76219">
      <w:pPr>
        <w:spacing w:afterLines="50" w:after="120"/>
        <w:rPr>
          <w:rFonts w:eastAsia="ＭＳ 明朝"/>
          <w:sz w:val="22"/>
          <w:szCs w:val="22"/>
        </w:rPr>
      </w:pPr>
    </w:p>
    <w:p w14:paraId="51B8F448" w14:textId="47917E81" w:rsidR="00670612" w:rsidRDefault="00F76219" w:rsidP="00F76219">
      <w:pPr>
        <w:spacing w:afterLines="50" w:after="120"/>
        <w:rPr>
          <w:rFonts w:eastAsia="ＭＳ 明朝"/>
          <w:sz w:val="22"/>
          <w:szCs w:val="22"/>
        </w:rPr>
      </w:pPr>
      <w:r>
        <w:rPr>
          <w:rFonts w:eastAsia="ＭＳ 明朝"/>
          <w:sz w:val="22"/>
          <w:szCs w:val="22"/>
        </w:rPr>
        <w:t>Similar to the discussion for performance impacts</w:t>
      </w:r>
      <w:r w:rsidR="00B04F22">
        <w:rPr>
          <w:rFonts w:eastAsia="ＭＳ 明朝"/>
          <w:sz w:val="22"/>
          <w:szCs w:val="22"/>
        </w:rPr>
        <w:t xml:space="preserve"> and coexistence with legacy UEs</w:t>
      </w:r>
      <w:r>
        <w:rPr>
          <w:rFonts w:eastAsia="ＭＳ 明朝"/>
          <w:sz w:val="22"/>
          <w:szCs w:val="22"/>
        </w:rPr>
        <w:t xml:space="preserve">, </w:t>
      </w:r>
      <w:r w:rsidR="006D3AE1">
        <w:rPr>
          <w:rFonts w:eastAsia="ＭＳ 明朝"/>
          <w:sz w:val="22"/>
          <w:szCs w:val="22"/>
        </w:rPr>
        <w:t xml:space="preserve">specification impacts </w:t>
      </w:r>
      <w:r>
        <w:rPr>
          <w:rFonts w:eastAsia="ＭＳ 明朝"/>
          <w:sz w:val="22"/>
          <w:szCs w:val="22"/>
        </w:rPr>
        <w:t xml:space="preserve">can be </w:t>
      </w:r>
      <w:r w:rsidR="006D3AE1">
        <w:rPr>
          <w:rFonts w:eastAsia="ＭＳ 明朝"/>
          <w:sz w:val="22"/>
          <w:szCs w:val="22"/>
        </w:rPr>
        <w:t>separately discussed for each</w:t>
      </w:r>
      <w:r>
        <w:rPr>
          <w:rFonts w:eastAsia="ＭＳ 明朝"/>
          <w:sz w:val="22"/>
          <w:szCs w:val="22"/>
        </w:rPr>
        <w:t xml:space="preserve"> three solutions listed above.</w:t>
      </w:r>
    </w:p>
    <w:p w14:paraId="710F904D" w14:textId="1F916A9F" w:rsidR="00B04F22" w:rsidRDefault="008436A4" w:rsidP="00F76219">
      <w:pPr>
        <w:spacing w:afterLines="50" w:after="120"/>
        <w:rPr>
          <w:rFonts w:eastAsia="ＭＳ 明朝"/>
          <w:sz w:val="22"/>
          <w:szCs w:val="22"/>
        </w:rPr>
      </w:pPr>
      <w:r>
        <w:rPr>
          <w:rFonts w:eastAsia="ＭＳ 明朝"/>
          <w:sz w:val="22"/>
          <w:szCs w:val="22"/>
        </w:rPr>
        <w:t>If</w:t>
      </w:r>
      <w:r w:rsidR="00B04F22">
        <w:rPr>
          <w:rFonts w:eastAsia="ＭＳ 明朝"/>
          <w:sz w:val="22"/>
          <w:szCs w:val="22"/>
        </w:rPr>
        <w:t xml:space="preserve"> the 1</w:t>
      </w:r>
      <w:r w:rsidR="00B04F22" w:rsidRPr="0071294D">
        <w:rPr>
          <w:rFonts w:eastAsia="ＭＳ 明朝"/>
          <w:sz w:val="22"/>
          <w:szCs w:val="22"/>
          <w:vertAlign w:val="superscript"/>
        </w:rPr>
        <w:t>st</w:t>
      </w:r>
      <w:r w:rsidR="00B04F22">
        <w:rPr>
          <w:rFonts w:eastAsia="ＭＳ 明朝"/>
          <w:sz w:val="22"/>
          <w:szCs w:val="22"/>
        </w:rPr>
        <w:t xml:space="preserve"> </w:t>
      </w:r>
      <w:r>
        <w:rPr>
          <w:rFonts w:eastAsia="ＭＳ 明朝"/>
          <w:sz w:val="22"/>
          <w:szCs w:val="22"/>
        </w:rPr>
        <w:t>or</w:t>
      </w:r>
      <w:r w:rsidR="00B04F22">
        <w:rPr>
          <w:rFonts w:eastAsia="ＭＳ 明朝"/>
          <w:sz w:val="22"/>
          <w:szCs w:val="22"/>
        </w:rPr>
        <w:t xml:space="preserve"> 2</w:t>
      </w:r>
      <w:r w:rsidR="00B04F22" w:rsidRPr="00A819F1">
        <w:rPr>
          <w:rFonts w:eastAsia="ＭＳ 明朝"/>
          <w:sz w:val="22"/>
          <w:szCs w:val="22"/>
          <w:vertAlign w:val="superscript"/>
        </w:rPr>
        <w:t>nd</w:t>
      </w:r>
      <w:r w:rsidR="00B04F22">
        <w:rPr>
          <w:rFonts w:eastAsia="ＭＳ 明朝"/>
          <w:sz w:val="22"/>
          <w:szCs w:val="22"/>
        </w:rPr>
        <w:t xml:space="preserve"> solution</w:t>
      </w:r>
      <w:r>
        <w:rPr>
          <w:rFonts w:eastAsia="ＭＳ 明朝"/>
          <w:sz w:val="22"/>
          <w:szCs w:val="22"/>
        </w:rPr>
        <w:t xml:space="preserve"> is applied</w:t>
      </w:r>
      <w:r w:rsidR="00B04F22">
        <w:rPr>
          <w:rFonts w:eastAsia="ＭＳ 明朝"/>
          <w:sz w:val="22"/>
          <w:szCs w:val="22"/>
        </w:rPr>
        <w:t>, t</w:t>
      </w:r>
      <w:r w:rsidR="00B04F22" w:rsidRPr="00797185">
        <w:rPr>
          <w:rFonts w:eastAsia="ＭＳ 明朝"/>
          <w:sz w:val="22"/>
          <w:szCs w:val="22"/>
        </w:rPr>
        <w:t xml:space="preserve">he channel/signal </w:t>
      </w:r>
      <w:r w:rsidR="0008729E">
        <w:rPr>
          <w:rFonts w:eastAsia="ＭＳ 明朝"/>
          <w:sz w:val="22"/>
          <w:szCs w:val="22"/>
        </w:rPr>
        <w:t xml:space="preserve">transmitted for legacy UEs </w:t>
      </w:r>
      <w:r w:rsidR="00B04F22" w:rsidRPr="00797185">
        <w:rPr>
          <w:rFonts w:eastAsia="ＭＳ 明朝"/>
          <w:sz w:val="22"/>
          <w:szCs w:val="22"/>
        </w:rPr>
        <w:t xml:space="preserve">can be reused by </w:t>
      </w:r>
      <w:r w:rsidR="00B04F22">
        <w:rPr>
          <w:rFonts w:eastAsia="ＭＳ 明朝"/>
          <w:sz w:val="22"/>
          <w:szCs w:val="22"/>
        </w:rPr>
        <w:t xml:space="preserve">Rel-18 </w:t>
      </w:r>
      <w:r w:rsidR="00B04F22" w:rsidRPr="00797185">
        <w:rPr>
          <w:rFonts w:eastAsia="ＭＳ 明朝"/>
          <w:sz w:val="22"/>
          <w:szCs w:val="22"/>
        </w:rPr>
        <w:t>eRedCap UEs</w:t>
      </w:r>
      <w:r w:rsidR="00B04F22">
        <w:rPr>
          <w:rFonts w:eastAsia="ＭＳ 明朝"/>
          <w:sz w:val="22"/>
          <w:szCs w:val="22"/>
        </w:rPr>
        <w:t xml:space="preserve">, </w:t>
      </w:r>
      <w:r w:rsidR="003D1793">
        <w:rPr>
          <w:rFonts w:eastAsia="ＭＳ 明朝"/>
          <w:sz w:val="22"/>
          <w:szCs w:val="22"/>
        </w:rPr>
        <w:t xml:space="preserve">and then </w:t>
      </w:r>
      <w:r w:rsidR="00B04F22">
        <w:rPr>
          <w:rFonts w:eastAsia="ＭＳ 明朝"/>
          <w:sz w:val="22"/>
          <w:szCs w:val="22"/>
        </w:rPr>
        <w:t>no significant impact is expected on specification</w:t>
      </w:r>
      <w:r w:rsidR="006D3AE1">
        <w:rPr>
          <w:rFonts w:eastAsia="ＭＳ 明朝"/>
          <w:sz w:val="22"/>
          <w:szCs w:val="22"/>
        </w:rPr>
        <w:t xml:space="preserve"> for all options of bandwidth reduction</w:t>
      </w:r>
      <w:r w:rsidR="00B04F22">
        <w:rPr>
          <w:rFonts w:eastAsia="ＭＳ 明朝"/>
          <w:sz w:val="22"/>
          <w:szCs w:val="22"/>
        </w:rPr>
        <w:t xml:space="preserve"> in general.</w:t>
      </w:r>
    </w:p>
    <w:p w14:paraId="49A0C7D4" w14:textId="77777777" w:rsidR="00C72FD5" w:rsidRDefault="00C72FD5" w:rsidP="00F76219">
      <w:pPr>
        <w:spacing w:afterLines="50" w:after="120"/>
        <w:rPr>
          <w:rFonts w:eastAsia="ＭＳ 明朝"/>
          <w:sz w:val="22"/>
          <w:szCs w:val="22"/>
        </w:rPr>
      </w:pPr>
    </w:p>
    <w:p w14:paraId="54FBF68D" w14:textId="398DC057" w:rsidR="009203D1" w:rsidRDefault="00A33097" w:rsidP="00F76219">
      <w:pPr>
        <w:spacing w:afterLines="50" w:after="120"/>
        <w:rPr>
          <w:rFonts w:eastAsia="ＭＳ 明朝"/>
          <w:sz w:val="22"/>
          <w:szCs w:val="22"/>
        </w:rPr>
      </w:pPr>
      <w:r>
        <w:rPr>
          <w:rFonts w:eastAsia="ＭＳ 明朝"/>
          <w:sz w:val="22"/>
          <w:szCs w:val="22"/>
        </w:rPr>
        <w:t>For the 3</w:t>
      </w:r>
      <w:r w:rsidRPr="008F1C4C">
        <w:rPr>
          <w:rFonts w:eastAsia="ＭＳ 明朝"/>
          <w:sz w:val="22"/>
          <w:szCs w:val="22"/>
          <w:vertAlign w:val="superscript"/>
        </w:rPr>
        <w:t>rd</w:t>
      </w:r>
      <w:r>
        <w:rPr>
          <w:rFonts w:eastAsia="ＭＳ 明朝"/>
          <w:sz w:val="22"/>
          <w:szCs w:val="22"/>
        </w:rPr>
        <w:t xml:space="preserve"> solution,</w:t>
      </w:r>
      <w:r w:rsidR="0012020B">
        <w:rPr>
          <w:rFonts w:eastAsia="ＭＳ 明朝"/>
          <w:sz w:val="22"/>
          <w:szCs w:val="22"/>
        </w:rPr>
        <w:t xml:space="preserve"> </w:t>
      </w:r>
      <w:r w:rsidR="0016350A">
        <w:rPr>
          <w:rFonts w:eastAsia="ＭＳ 明朝"/>
          <w:sz w:val="22"/>
          <w:szCs w:val="22"/>
        </w:rPr>
        <w:t xml:space="preserve">expected specification impacts are different </w:t>
      </w:r>
      <w:r w:rsidR="00366D3E">
        <w:rPr>
          <w:rFonts w:eastAsia="ＭＳ 明朝"/>
          <w:sz w:val="22"/>
          <w:szCs w:val="22"/>
        </w:rPr>
        <w:t>depend</w:t>
      </w:r>
      <w:r w:rsidR="0008729E">
        <w:rPr>
          <w:rFonts w:eastAsia="ＭＳ 明朝"/>
          <w:sz w:val="22"/>
          <w:szCs w:val="22"/>
        </w:rPr>
        <w:t>ing</w:t>
      </w:r>
      <w:r w:rsidR="00366D3E">
        <w:rPr>
          <w:rFonts w:eastAsia="ＭＳ 明朝"/>
          <w:sz w:val="22"/>
          <w:szCs w:val="22"/>
        </w:rPr>
        <w:t xml:space="preserve"> on the bandwidth reduction option</w:t>
      </w:r>
      <w:r w:rsidR="00533CE6">
        <w:rPr>
          <w:rFonts w:eastAsia="ＭＳ 明朝"/>
          <w:sz w:val="22"/>
          <w:szCs w:val="22"/>
        </w:rPr>
        <w:t xml:space="preserve"> as discussed below</w:t>
      </w:r>
      <w:r w:rsidR="0012020B">
        <w:rPr>
          <w:rFonts w:eastAsia="ＭＳ 明朝"/>
          <w:sz w:val="22"/>
          <w:szCs w:val="22"/>
        </w:rPr>
        <w:t>.</w:t>
      </w:r>
      <w:r w:rsidR="0016350A">
        <w:rPr>
          <w:rFonts w:eastAsia="ＭＳ 明朝"/>
          <w:sz w:val="22"/>
          <w:szCs w:val="22"/>
        </w:rPr>
        <w:t xml:space="preserve"> </w:t>
      </w:r>
    </w:p>
    <w:p w14:paraId="40FD71B5" w14:textId="49E8078A" w:rsidR="008436A4" w:rsidRDefault="0025112D" w:rsidP="00F76219">
      <w:pPr>
        <w:spacing w:afterLines="50" w:after="120"/>
        <w:rPr>
          <w:rFonts w:eastAsia="ＭＳ 明朝"/>
          <w:sz w:val="22"/>
          <w:szCs w:val="22"/>
        </w:rPr>
      </w:pPr>
      <w:r>
        <w:rPr>
          <w:rFonts w:eastAsia="ＭＳ 明朝"/>
          <w:sz w:val="22"/>
          <w:szCs w:val="22"/>
        </w:rPr>
        <w:t xml:space="preserve">For all of </w:t>
      </w:r>
      <w:r w:rsidR="00533CE6">
        <w:rPr>
          <w:rFonts w:eastAsia="ＭＳ 明朝"/>
          <w:sz w:val="22"/>
          <w:szCs w:val="22"/>
        </w:rPr>
        <w:t xml:space="preserve">option </w:t>
      </w:r>
      <w:r>
        <w:rPr>
          <w:rFonts w:eastAsia="ＭＳ 明朝"/>
          <w:sz w:val="22"/>
          <w:szCs w:val="22"/>
        </w:rPr>
        <w:t xml:space="preserve">BW1, BW2 and BW3, </w:t>
      </w:r>
      <w:r w:rsidR="00533CE6">
        <w:rPr>
          <w:rFonts w:eastAsia="ＭＳ 明朝"/>
          <w:sz w:val="22"/>
          <w:szCs w:val="22"/>
        </w:rPr>
        <w:t>the bandwidth for data channels need</w:t>
      </w:r>
      <w:r w:rsidR="002F06BA">
        <w:rPr>
          <w:rFonts w:eastAsia="ＭＳ 明朝"/>
          <w:sz w:val="22"/>
          <w:szCs w:val="22"/>
        </w:rPr>
        <w:t>s</w:t>
      </w:r>
      <w:r w:rsidR="00533CE6">
        <w:rPr>
          <w:rFonts w:eastAsia="ＭＳ 明朝"/>
          <w:sz w:val="22"/>
          <w:szCs w:val="22"/>
        </w:rPr>
        <w:t xml:space="preserve"> to be confined within 5MHz </w:t>
      </w:r>
      <w:r w:rsidR="0008729E">
        <w:rPr>
          <w:rFonts w:eastAsia="ＭＳ 明朝"/>
          <w:sz w:val="22"/>
          <w:szCs w:val="22"/>
        </w:rPr>
        <w:t xml:space="preserve">even </w:t>
      </w:r>
      <w:r w:rsidR="00533CE6">
        <w:rPr>
          <w:rFonts w:eastAsia="ＭＳ 明朝"/>
          <w:sz w:val="22"/>
          <w:szCs w:val="22"/>
        </w:rPr>
        <w:t>during initial access and random access.</w:t>
      </w:r>
      <w:r w:rsidR="002F06BA">
        <w:rPr>
          <w:rFonts w:eastAsia="ＭＳ 明朝"/>
          <w:sz w:val="22"/>
          <w:szCs w:val="22"/>
        </w:rPr>
        <w:t xml:space="preserve"> </w:t>
      </w:r>
    </w:p>
    <w:p w14:paraId="5C5BAA97" w14:textId="78C9A881" w:rsidR="008436A4" w:rsidRDefault="002F06BA" w:rsidP="00F76219">
      <w:pPr>
        <w:spacing w:afterLines="50" w:after="120"/>
        <w:rPr>
          <w:rFonts w:eastAsia="ＭＳ 明朝"/>
          <w:sz w:val="22"/>
          <w:szCs w:val="22"/>
        </w:rPr>
      </w:pPr>
      <w:r>
        <w:rPr>
          <w:rFonts w:eastAsia="ＭＳ 明朝"/>
          <w:sz w:val="22"/>
          <w:szCs w:val="22"/>
        </w:rPr>
        <w:t>For example,</w:t>
      </w:r>
      <w:r w:rsidR="00533CE6">
        <w:rPr>
          <w:rFonts w:eastAsia="ＭＳ 明朝"/>
          <w:sz w:val="22"/>
          <w:szCs w:val="22"/>
        </w:rPr>
        <w:t xml:space="preserve"> </w:t>
      </w:r>
      <w:r w:rsidR="009203D1">
        <w:rPr>
          <w:rFonts w:eastAsia="ＭＳ 明朝"/>
          <w:sz w:val="22"/>
          <w:szCs w:val="22"/>
        </w:rPr>
        <w:t xml:space="preserve">Rel-18 eRedCap specific SIB1 </w:t>
      </w:r>
      <w:r w:rsidR="00966728">
        <w:rPr>
          <w:rFonts w:eastAsia="ＭＳ 明朝"/>
          <w:sz w:val="22"/>
          <w:szCs w:val="22"/>
        </w:rPr>
        <w:t xml:space="preserve">PDSCH </w:t>
      </w:r>
      <w:r w:rsidR="009203D1">
        <w:rPr>
          <w:rFonts w:eastAsia="ＭＳ 明朝"/>
          <w:sz w:val="22"/>
          <w:szCs w:val="22"/>
        </w:rPr>
        <w:t xml:space="preserve">resource can be configured and also the contents of SIB1 can be optimized for Rel-18 eRedCap. This may require specification impacts, e.g., Rel-18 eRedCap dedicated CORESET#0 </w:t>
      </w:r>
      <w:r w:rsidR="00FB1A8C">
        <w:rPr>
          <w:rFonts w:eastAsia="ＭＳ 明朝"/>
          <w:sz w:val="22"/>
          <w:szCs w:val="22"/>
        </w:rPr>
        <w:t xml:space="preserve">PDCCH </w:t>
      </w:r>
      <w:r w:rsidR="009203D1">
        <w:rPr>
          <w:rFonts w:eastAsia="ＭＳ 明朝"/>
          <w:sz w:val="22"/>
          <w:szCs w:val="22"/>
        </w:rPr>
        <w:t>configuration</w:t>
      </w:r>
      <w:r w:rsidR="00697093">
        <w:rPr>
          <w:rFonts w:eastAsia="ＭＳ 明朝" w:hint="eastAsia"/>
          <w:sz w:val="22"/>
          <w:szCs w:val="22"/>
        </w:rPr>
        <w:t xml:space="preserve"> </w:t>
      </w:r>
      <w:r w:rsidR="00697093">
        <w:rPr>
          <w:rFonts w:eastAsia="ＭＳ 明朝"/>
          <w:sz w:val="22"/>
          <w:szCs w:val="22"/>
        </w:rPr>
        <w:t>and/or format</w:t>
      </w:r>
      <w:r w:rsidR="009203D1">
        <w:rPr>
          <w:rFonts w:eastAsia="ＭＳ 明朝"/>
          <w:sz w:val="22"/>
          <w:szCs w:val="22"/>
        </w:rPr>
        <w:t>.</w:t>
      </w:r>
      <w:r>
        <w:rPr>
          <w:rFonts w:eastAsia="ＭＳ 明朝"/>
          <w:sz w:val="22"/>
          <w:szCs w:val="22"/>
        </w:rPr>
        <w:t xml:space="preserve"> </w:t>
      </w:r>
      <w:r w:rsidR="0030612C">
        <w:rPr>
          <w:rFonts w:eastAsia="ＭＳ 明朝"/>
          <w:sz w:val="22"/>
          <w:szCs w:val="22"/>
        </w:rPr>
        <w:t xml:space="preserve">More specifically, to schedule Rel-18 eRedCap dedicated SIB1, </w:t>
      </w:r>
      <w:r w:rsidR="00463698">
        <w:rPr>
          <w:rFonts w:eastAsia="ＭＳ 明朝"/>
          <w:sz w:val="22"/>
          <w:szCs w:val="22"/>
        </w:rPr>
        <w:t xml:space="preserve">how to indicate the different SIB1 resource from that for legacy UEs needs to be discussed. For example, </w:t>
      </w:r>
      <w:r w:rsidR="007621D6">
        <w:rPr>
          <w:rFonts w:eastAsia="ＭＳ 明朝"/>
          <w:sz w:val="22"/>
          <w:szCs w:val="22"/>
        </w:rPr>
        <w:t xml:space="preserve">how to indicate </w:t>
      </w:r>
      <w:r w:rsidR="0030612C">
        <w:rPr>
          <w:rFonts w:eastAsia="ＭＳ 明朝"/>
          <w:sz w:val="22"/>
          <w:szCs w:val="22"/>
        </w:rPr>
        <w:t xml:space="preserve">Rel-18 eRedCap dedicated </w:t>
      </w:r>
      <w:r w:rsidR="00463698">
        <w:rPr>
          <w:rFonts w:eastAsia="ＭＳ 明朝"/>
          <w:sz w:val="22"/>
          <w:szCs w:val="22"/>
        </w:rPr>
        <w:t xml:space="preserve">MIB-configured </w:t>
      </w:r>
      <w:r w:rsidR="0030612C">
        <w:rPr>
          <w:rFonts w:eastAsia="ＭＳ 明朝"/>
          <w:sz w:val="22"/>
          <w:szCs w:val="22"/>
        </w:rPr>
        <w:t xml:space="preserve">CORESET#0 PDCCH </w:t>
      </w:r>
      <w:r w:rsidR="00463698">
        <w:rPr>
          <w:rFonts w:eastAsia="ＭＳ 明朝"/>
          <w:sz w:val="22"/>
          <w:szCs w:val="22"/>
        </w:rPr>
        <w:t>resource</w:t>
      </w:r>
      <w:r w:rsidR="00106CD8">
        <w:rPr>
          <w:rFonts w:eastAsia="ＭＳ 明朝"/>
          <w:sz w:val="22"/>
          <w:szCs w:val="22"/>
        </w:rPr>
        <w:t xml:space="preserve"> </w:t>
      </w:r>
      <w:r w:rsidR="00463698">
        <w:rPr>
          <w:rFonts w:eastAsia="ＭＳ 明朝"/>
          <w:sz w:val="22"/>
          <w:szCs w:val="22"/>
        </w:rPr>
        <w:t xml:space="preserve">in PBCH MIB or </w:t>
      </w:r>
      <w:r w:rsidR="007621D6">
        <w:rPr>
          <w:rFonts w:eastAsia="ＭＳ 明朝"/>
          <w:sz w:val="22"/>
          <w:szCs w:val="22"/>
        </w:rPr>
        <w:t>how to schedule</w:t>
      </w:r>
      <w:r w:rsidR="00106CD8">
        <w:rPr>
          <w:rFonts w:eastAsia="ＭＳ 明朝"/>
          <w:sz w:val="22"/>
          <w:szCs w:val="22"/>
        </w:rPr>
        <w:t xml:space="preserve"> Rel-18 eRedCap dedicated SIB1 resource by a </w:t>
      </w:r>
      <w:r w:rsidR="00463698">
        <w:rPr>
          <w:rFonts w:eastAsia="ＭＳ 明朝"/>
          <w:sz w:val="22"/>
          <w:szCs w:val="22"/>
        </w:rPr>
        <w:t xml:space="preserve">DCI </w:t>
      </w:r>
      <w:r w:rsidR="0030612C">
        <w:rPr>
          <w:rFonts w:eastAsia="ＭＳ 明朝"/>
          <w:sz w:val="22"/>
          <w:szCs w:val="22"/>
        </w:rPr>
        <w:t>format</w:t>
      </w:r>
      <w:r w:rsidR="00106CD8">
        <w:rPr>
          <w:rFonts w:eastAsia="ＭＳ 明朝"/>
          <w:sz w:val="22"/>
          <w:szCs w:val="22"/>
        </w:rPr>
        <w:t xml:space="preserve"> </w:t>
      </w:r>
      <w:r w:rsidR="007621D6">
        <w:rPr>
          <w:rFonts w:eastAsia="ＭＳ 明朝"/>
          <w:sz w:val="22"/>
          <w:szCs w:val="22"/>
        </w:rPr>
        <w:t>can be studied</w:t>
      </w:r>
      <w:r w:rsidR="00463698">
        <w:rPr>
          <w:rFonts w:eastAsia="ＭＳ 明朝"/>
          <w:sz w:val="22"/>
          <w:szCs w:val="22"/>
        </w:rPr>
        <w:t>.</w:t>
      </w:r>
    </w:p>
    <w:p w14:paraId="46438110" w14:textId="23B68435" w:rsidR="00A33097" w:rsidRDefault="002F06BA" w:rsidP="00F76219">
      <w:pPr>
        <w:spacing w:afterLines="50" w:after="120"/>
        <w:rPr>
          <w:rFonts w:eastAsia="ＭＳ 明朝"/>
          <w:sz w:val="22"/>
          <w:szCs w:val="22"/>
        </w:rPr>
      </w:pPr>
      <w:r>
        <w:rPr>
          <w:rFonts w:eastAsia="ＭＳ 明朝"/>
          <w:sz w:val="22"/>
          <w:szCs w:val="22"/>
        </w:rPr>
        <w:t xml:space="preserve">In addition, to make it sure that the bandwidth of data channels would not </w:t>
      </w:r>
      <w:r w:rsidR="00263E83">
        <w:rPr>
          <w:rFonts w:eastAsia="ＭＳ 明朝"/>
          <w:sz w:val="22"/>
          <w:szCs w:val="22"/>
        </w:rPr>
        <w:t>span larger than</w:t>
      </w:r>
      <w:r>
        <w:rPr>
          <w:rFonts w:eastAsia="ＭＳ 明朝"/>
          <w:sz w:val="22"/>
          <w:szCs w:val="22"/>
        </w:rPr>
        <w:t xml:space="preserve"> 5MHz during random access, Rel-18 eRedCap </w:t>
      </w:r>
      <w:r w:rsidR="00263E83">
        <w:rPr>
          <w:rFonts w:eastAsia="ＭＳ 明朝"/>
          <w:sz w:val="22"/>
          <w:szCs w:val="22"/>
        </w:rPr>
        <w:t>UE needs to report its capability as early indication during random access a</w:t>
      </w:r>
      <w:r w:rsidR="008436A4">
        <w:rPr>
          <w:rFonts w:eastAsia="ＭＳ 明朝"/>
          <w:sz w:val="22"/>
          <w:szCs w:val="22"/>
        </w:rPr>
        <w:t>s discussed in Rel-17 RedCap WI.</w:t>
      </w:r>
    </w:p>
    <w:p w14:paraId="5AAD9F85" w14:textId="77777777" w:rsidR="008436A4" w:rsidRDefault="008436A4" w:rsidP="006203EB">
      <w:pPr>
        <w:spacing w:afterLines="50" w:after="120"/>
        <w:rPr>
          <w:rFonts w:eastAsia="ＭＳ 明朝"/>
          <w:sz w:val="22"/>
          <w:szCs w:val="22"/>
        </w:rPr>
      </w:pPr>
    </w:p>
    <w:p w14:paraId="121AA52B" w14:textId="3AE2EC33" w:rsidR="00C72FD5" w:rsidRDefault="004C7887" w:rsidP="006203EB">
      <w:pPr>
        <w:spacing w:afterLines="50" w:after="120"/>
        <w:rPr>
          <w:rFonts w:eastAsia="ＭＳ 明朝"/>
          <w:sz w:val="22"/>
          <w:szCs w:val="22"/>
        </w:rPr>
      </w:pPr>
      <w:r>
        <w:rPr>
          <w:rFonts w:eastAsia="ＭＳ 明朝"/>
          <w:sz w:val="22"/>
          <w:szCs w:val="22"/>
        </w:rPr>
        <w:t>F</w:t>
      </w:r>
      <w:r w:rsidR="00533CE6">
        <w:rPr>
          <w:rFonts w:eastAsia="ＭＳ 明朝"/>
          <w:sz w:val="22"/>
          <w:szCs w:val="22"/>
        </w:rPr>
        <w:t>or option BW1 and BW2,</w:t>
      </w:r>
      <w:r w:rsidR="002F06BA">
        <w:rPr>
          <w:rFonts w:eastAsia="ＭＳ 明朝"/>
          <w:sz w:val="22"/>
          <w:szCs w:val="22"/>
        </w:rPr>
        <w:t xml:space="preserve"> baseband bandwidth for </w:t>
      </w:r>
      <w:r w:rsidR="00697093">
        <w:rPr>
          <w:rFonts w:eastAsia="ＭＳ 明朝" w:hint="eastAsia"/>
          <w:sz w:val="22"/>
          <w:szCs w:val="22"/>
        </w:rPr>
        <w:t>a</w:t>
      </w:r>
      <w:r w:rsidR="00697093">
        <w:rPr>
          <w:rFonts w:eastAsia="ＭＳ 明朝"/>
          <w:sz w:val="22"/>
          <w:szCs w:val="22"/>
        </w:rPr>
        <w:t xml:space="preserve">ll </w:t>
      </w:r>
      <w:r w:rsidR="002F06BA">
        <w:rPr>
          <w:rFonts w:eastAsia="ＭＳ 明朝"/>
          <w:sz w:val="22"/>
          <w:szCs w:val="22"/>
        </w:rPr>
        <w:t>other channels are also reduced to 5MHz</w:t>
      </w:r>
      <w:r w:rsidR="00FB1A8C">
        <w:rPr>
          <w:rFonts w:eastAsia="ＭＳ 明朝"/>
          <w:sz w:val="22"/>
          <w:szCs w:val="22"/>
        </w:rPr>
        <w:t>,</w:t>
      </w:r>
      <w:r w:rsidR="002F06BA">
        <w:rPr>
          <w:rFonts w:eastAsia="ＭＳ 明朝"/>
          <w:sz w:val="22"/>
          <w:szCs w:val="22"/>
        </w:rPr>
        <w:t xml:space="preserve"> and some </w:t>
      </w:r>
      <w:r w:rsidR="00FB1A8C">
        <w:rPr>
          <w:rFonts w:eastAsia="ＭＳ 明朝"/>
          <w:sz w:val="22"/>
          <w:szCs w:val="22"/>
        </w:rPr>
        <w:t xml:space="preserve">additional </w:t>
      </w:r>
      <w:r w:rsidR="002F06BA">
        <w:rPr>
          <w:rFonts w:eastAsia="ＭＳ 明朝"/>
          <w:sz w:val="22"/>
          <w:szCs w:val="22"/>
        </w:rPr>
        <w:t>specification impacts are expected</w:t>
      </w:r>
      <w:r w:rsidR="00533CE6">
        <w:rPr>
          <w:rFonts w:eastAsia="ＭＳ 明朝"/>
          <w:sz w:val="22"/>
          <w:szCs w:val="22"/>
        </w:rPr>
        <w:t>.</w:t>
      </w:r>
      <w:r w:rsidR="002F06BA">
        <w:rPr>
          <w:rFonts w:eastAsia="ＭＳ 明朝"/>
          <w:sz w:val="22"/>
          <w:szCs w:val="22"/>
        </w:rPr>
        <w:t xml:space="preserve"> </w:t>
      </w:r>
    </w:p>
    <w:p w14:paraId="0174A119" w14:textId="7D8E1322" w:rsidR="008C3AB8" w:rsidRPr="00C72FD5" w:rsidRDefault="006C4F42" w:rsidP="00C72FD5">
      <w:pPr>
        <w:spacing w:afterLines="50" w:after="120"/>
        <w:rPr>
          <w:sz w:val="22"/>
          <w:szCs w:val="22"/>
        </w:rPr>
      </w:pPr>
      <w:r>
        <w:rPr>
          <w:rFonts w:eastAsia="ＭＳ 明朝"/>
          <w:sz w:val="22"/>
          <w:szCs w:val="22"/>
        </w:rPr>
        <w:t xml:space="preserve">For example, </w:t>
      </w:r>
      <w:r w:rsidR="00471950">
        <w:rPr>
          <w:rFonts w:eastAsia="ＭＳ 明朝"/>
          <w:sz w:val="22"/>
          <w:szCs w:val="22"/>
        </w:rPr>
        <w:t>if the 3</w:t>
      </w:r>
      <w:r w:rsidR="00471950" w:rsidRPr="006203EB">
        <w:rPr>
          <w:rFonts w:eastAsia="ＭＳ 明朝"/>
          <w:sz w:val="22"/>
          <w:szCs w:val="22"/>
          <w:vertAlign w:val="superscript"/>
        </w:rPr>
        <w:t>rd</w:t>
      </w:r>
      <w:r w:rsidR="00471950">
        <w:rPr>
          <w:rFonts w:eastAsia="ＭＳ 明朝"/>
          <w:sz w:val="22"/>
          <w:szCs w:val="22"/>
        </w:rPr>
        <w:t xml:space="preserve"> solution is applied, i.e., Rel-18 eRedCap dedicated CORESET#0 is configured, it needs to be discussed how to </w:t>
      </w:r>
      <w:r w:rsidR="00E66C97">
        <w:rPr>
          <w:rFonts w:eastAsia="ＭＳ 明朝"/>
          <w:sz w:val="22"/>
          <w:szCs w:val="22"/>
        </w:rPr>
        <w:t>support</w:t>
      </w:r>
      <w:r w:rsidR="00471950">
        <w:rPr>
          <w:rFonts w:eastAsia="ＭＳ 明朝"/>
          <w:sz w:val="22"/>
          <w:szCs w:val="22"/>
        </w:rPr>
        <w:t xml:space="preserve"> separate </w:t>
      </w:r>
      <w:r w:rsidR="0030612C">
        <w:rPr>
          <w:rFonts w:eastAsia="ＭＳ 明朝"/>
          <w:sz w:val="22"/>
          <w:szCs w:val="22"/>
        </w:rPr>
        <w:t xml:space="preserve">MIB-configured </w:t>
      </w:r>
      <w:r w:rsidR="00471950">
        <w:rPr>
          <w:rFonts w:eastAsia="ＭＳ 明朝"/>
          <w:sz w:val="22"/>
          <w:szCs w:val="22"/>
        </w:rPr>
        <w:t xml:space="preserve">CORESET#0 </w:t>
      </w:r>
      <w:r w:rsidR="00E66C97">
        <w:rPr>
          <w:rFonts w:eastAsia="ＭＳ 明朝"/>
          <w:sz w:val="22"/>
          <w:szCs w:val="22"/>
        </w:rPr>
        <w:t xml:space="preserve">which can be confined within 5MHz </w:t>
      </w:r>
      <w:r w:rsidR="00471950">
        <w:rPr>
          <w:rFonts w:eastAsia="ＭＳ 明朝"/>
          <w:sz w:val="22"/>
          <w:szCs w:val="22"/>
        </w:rPr>
        <w:t>for Rel-18 RedCap UEs. A</w:t>
      </w:r>
      <w:r w:rsidR="003F4833">
        <w:rPr>
          <w:rFonts w:eastAsia="ＭＳ 明朝"/>
          <w:sz w:val="22"/>
          <w:szCs w:val="22"/>
        </w:rPr>
        <w:t>ccording to the current specification, the MIB-configured CORESET#0 bandwidth can be configured with 24, 48 or 96 RB</w:t>
      </w:r>
      <w:r w:rsidR="00C41D68">
        <w:rPr>
          <w:rFonts w:eastAsia="ＭＳ 明朝"/>
          <w:sz w:val="22"/>
          <w:szCs w:val="22"/>
        </w:rPr>
        <w:t>s</w:t>
      </w:r>
      <w:r w:rsidR="003F4833">
        <w:rPr>
          <w:rFonts w:eastAsia="ＭＳ 明朝"/>
          <w:sz w:val="22"/>
          <w:szCs w:val="22"/>
        </w:rPr>
        <w:t xml:space="preserve"> for 15 kHz SCS and 24 or 48 RB</w:t>
      </w:r>
      <w:r w:rsidR="00C41D68">
        <w:rPr>
          <w:rFonts w:eastAsia="ＭＳ 明朝"/>
          <w:sz w:val="22"/>
          <w:szCs w:val="22"/>
        </w:rPr>
        <w:t>s</w:t>
      </w:r>
      <w:r w:rsidR="003F4833">
        <w:rPr>
          <w:rFonts w:eastAsia="ＭＳ 明朝"/>
          <w:sz w:val="22"/>
          <w:szCs w:val="22"/>
        </w:rPr>
        <w:t xml:space="preserve"> for 30 kHz SCS</w:t>
      </w:r>
      <w:r w:rsidR="00CD5796">
        <w:rPr>
          <w:rFonts w:eastAsia="ＭＳ 明朝"/>
          <w:sz w:val="22"/>
          <w:szCs w:val="22"/>
        </w:rPr>
        <w:t>, and hence</w:t>
      </w:r>
      <w:r w:rsidR="003F4833">
        <w:rPr>
          <w:rFonts w:eastAsia="ＭＳ 明朝"/>
          <w:sz w:val="22"/>
          <w:szCs w:val="22"/>
        </w:rPr>
        <w:t>, except the case that configuration is 24 RB</w:t>
      </w:r>
      <w:r w:rsidR="00C41D68">
        <w:rPr>
          <w:rFonts w:eastAsia="ＭＳ 明朝"/>
          <w:sz w:val="22"/>
          <w:szCs w:val="22"/>
        </w:rPr>
        <w:t>s</w:t>
      </w:r>
      <w:r w:rsidR="003F4833">
        <w:rPr>
          <w:rFonts w:eastAsia="ＭＳ 明朝"/>
          <w:sz w:val="22"/>
          <w:szCs w:val="22"/>
        </w:rPr>
        <w:t xml:space="preserve"> with 15 kHz SCS, the CORESET#0 </w:t>
      </w:r>
      <w:r w:rsidR="00CD5796">
        <w:rPr>
          <w:rFonts w:eastAsia="ＭＳ 明朝"/>
          <w:sz w:val="22"/>
          <w:szCs w:val="22"/>
        </w:rPr>
        <w:t>bandwidth</w:t>
      </w:r>
      <w:r w:rsidR="003F4833">
        <w:rPr>
          <w:rFonts w:eastAsia="ＭＳ 明朝"/>
          <w:sz w:val="22"/>
          <w:szCs w:val="22"/>
        </w:rPr>
        <w:t xml:space="preserve"> exceeds 5MHz.</w:t>
      </w:r>
      <w:r w:rsidR="00CD5796">
        <w:rPr>
          <w:rFonts w:eastAsia="ＭＳ 明朝"/>
          <w:sz w:val="22"/>
          <w:szCs w:val="22"/>
        </w:rPr>
        <w:t xml:space="preserve"> </w:t>
      </w:r>
      <w:r w:rsidR="008C3AB8">
        <w:rPr>
          <w:rFonts w:eastAsia="ＭＳ 明朝"/>
          <w:sz w:val="22"/>
          <w:szCs w:val="22"/>
        </w:rPr>
        <w:t>Same as the discussion for PBCH above, the most straightforward solution can be the restriction on the</w:t>
      </w:r>
      <w:r w:rsidR="00E66C97">
        <w:rPr>
          <w:rFonts w:eastAsia="ＭＳ 明朝"/>
          <w:sz w:val="22"/>
          <w:szCs w:val="22"/>
        </w:rPr>
        <w:t xml:space="preserve"> </w:t>
      </w:r>
      <w:r w:rsidR="008C3AB8">
        <w:rPr>
          <w:rFonts w:eastAsia="ＭＳ 明朝"/>
          <w:sz w:val="22"/>
          <w:szCs w:val="22"/>
        </w:rPr>
        <w:t>CORESET#0 configuration, i.e., only 24 RB</w:t>
      </w:r>
      <w:r w:rsidR="00C41D68">
        <w:rPr>
          <w:rFonts w:eastAsia="ＭＳ 明朝"/>
          <w:sz w:val="22"/>
          <w:szCs w:val="22"/>
        </w:rPr>
        <w:t>s</w:t>
      </w:r>
      <w:r w:rsidR="008C3AB8">
        <w:rPr>
          <w:rFonts w:eastAsia="ＭＳ 明朝"/>
          <w:sz w:val="22"/>
          <w:szCs w:val="22"/>
        </w:rPr>
        <w:t xml:space="preserve"> with 15 kHz SCS can be configured for Rel-18 </w:t>
      </w:r>
      <w:r w:rsidR="00C41D68">
        <w:rPr>
          <w:rFonts w:eastAsia="ＭＳ 明朝" w:hint="eastAsia"/>
          <w:sz w:val="22"/>
          <w:szCs w:val="22"/>
        </w:rPr>
        <w:t>e</w:t>
      </w:r>
      <w:r w:rsidR="008C3AB8">
        <w:rPr>
          <w:rFonts w:eastAsia="ＭＳ 明朝"/>
          <w:sz w:val="22"/>
          <w:szCs w:val="22"/>
        </w:rPr>
        <w:t xml:space="preserve">RedCap UEs. </w:t>
      </w:r>
      <w:r w:rsidR="004C7887">
        <w:rPr>
          <w:rFonts w:eastAsia="ＭＳ 明朝"/>
          <w:sz w:val="22"/>
          <w:szCs w:val="22"/>
        </w:rPr>
        <w:t>T</w:t>
      </w:r>
      <w:r w:rsidR="008C3AB8">
        <w:rPr>
          <w:rFonts w:eastAsia="ＭＳ 明朝"/>
          <w:sz w:val="22"/>
          <w:szCs w:val="22"/>
        </w:rPr>
        <w:t>o support CORESET#0 configured with 30 kHz SCS</w:t>
      </w:r>
      <w:r w:rsidR="004C7887">
        <w:rPr>
          <w:rFonts w:eastAsia="ＭＳ 明朝"/>
          <w:sz w:val="22"/>
          <w:szCs w:val="22"/>
        </w:rPr>
        <w:t xml:space="preserve"> or 48/96 RB</w:t>
      </w:r>
      <w:r w:rsidR="00C41D68">
        <w:rPr>
          <w:rFonts w:eastAsia="ＭＳ 明朝"/>
          <w:sz w:val="22"/>
          <w:szCs w:val="22"/>
        </w:rPr>
        <w:t>s</w:t>
      </w:r>
      <w:r w:rsidR="004C7887">
        <w:rPr>
          <w:rFonts w:eastAsia="ＭＳ 明朝"/>
          <w:sz w:val="22"/>
          <w:szCs w:val="22"/>
        </w:rPr>
        <w:t xml:space="preserve"> CORESET#0 for 15 kHz SCS</w:t>
      </w:r>
      <w:r w:rsidR="008C3AB8">
        <w:rPr>
          <w:rFonts w:eastAsia="ＭＳ 明朝"/>
          <w:sz w:val="22"/>
          <w:szCs w:val="22"/>
        </w:rPr>
        <w:t>, it can be also considered that smaller number of RB</w:t>
      </w:r>
      <w:r w:rsidR="00C41D68">
        <w:rPr>
          <w:rFonts w:eastAsia="ＭＳ 明朝"/>
          <w:sz w:val="22"/>
          <w:szCs w:val="22"/>
        </w:rPr>
        <w:t>s</w:t>
      </w:r>
      <w:r w:rsidR="008C3AB8">
        <w:rPr>
          <w:rFonts w:eastAsia="ＭＳ 明朝"/>
          <w:sz w:val="22"/>
          <w:szCs w:val="22"/>
        </w:rPr>
        <w:t xml:space="preserve"> (e.g., 12 RB</w:t>
      </w:r>
      <w:r w:rsidR="00C41D68">
        <w:rPr>
          <w:rFonts w:eastAsia="ＭＳ 明朝"/>
          <w:sz w:val="22"/>
          <w:szCs w:val="22"/>
        </w:rPr>
        <w:t>s</w:t>
      </w:r>
      <w:r w:rsidR="008C3AB8">
        <w:rPr>
          <w:rFonts w:eastAsia="ＭＳ 明朝"/>
          <w:sz w:val="22"/>
          <w:szCs w:val="22"/>
        </w:rPr>
        <w:t>) and lower AL (e.g., AL2) is introduced, which are not supported in the current specification</w:t>
      </w:r>
      <w:r w:rsidR="00F744E4">
        <w:rPr>
          <w:rFonts w:eastAsia="ＭＳ 明朝"/>
          <w:sz w:val="22"/>
          <w:szCs w:val="22"/>
        </w:rPr>
        <w:t xml:space="preserve">, e.g., </w:t>
      </w:r>
      <w:r w:rsidR="008C3AB8">
        <w:rPr>
          <w:rFonts w:eastAsia="ＭＳ 明朝"/>
          <w:sz w:val="22"/>
          <w:szCs w:val="22"/>
        </w:rPr>
        <w:t xml:space="preserve"> ALs for type0-PDCCH CSS is specified as AL4, 8 or 16. However, if smaller number of RB</w:t>
      </w:r>
      <w:r w:rsidR="00C41D68">
        <w:rPr>
          <w:rFonts w:eastAsia="ＭＳ 明朝"/>
          <w:sz w:val="22"/>
          <w:szCs w:val="22"/>
        </w:rPr>
        <w:t>s</w:t>
      </w:r>
      <w:r w:rsidR="008C3AB8">
        <w:rPr>
          <w:rFonts w:eastAsia="ＭＳ 明朝"/>
          <w:sz w:val="22"/>
          <w:szCs w:val="22"/>
        </w:rPr>
        <w:t xml:space="preserve"> is newly introduced for Rel-18 </w:t>
      </w:r>
      <w:r w:rsidR="00C72FD5">
        <w:rPr>
          <w:rFonts w:eastAsia="ＭＳ 明朝"/>
          <w:sz w:val="22"/>
          <w:szCs w:val="22"/>
        </w:rPr>
        <w:t>e</w:t>
      </w:r>
      <w:r w:rsidR="008C3AB8">
        <w:rPr>
          <w:rFonts w:eastAsia="ＭＳ 明朝"/>
          <w:sz w:val="22"/>
          <w:szCs w:val="22"/>
        </w:rPr>
        <w:t>RedCap, specification impact would be large since the CORESET#0 resource tables specified in TS38.213 need to be updated/modified.</w:t>
      </w:r>
    </w:p>
    <w:p w14:paraId="3C093942" w14:textId="022F438A" w:rsidR="00C351A1" w:rsidRPr="0096672E" w:rsidRDefault="00B54956" w:rsidP="00C351A1">
      <w:pPr>
        <w:spacing w:afterLines="50" w:after="120"/>
        <w:jc w:val="both"/>
        <w:rPr>
          <w:rFonts w:eastAsia="ＭＳ 明朝"/>
          <w:sz w:val="22"/>
          <w:szCs w:val="22"/>
        </w:rPr>
      </w:pPr>
      <w:r>
        <w:rPr>
          <w:rFonts w:eastAsia="ＭＳ 明朝"/>
          <w:sz w:val="22"/>
          <w:szCs w:val="22"/>
        </w:rPr>
        <w:t xml:space="preserve">For another example, minimum TRS bandwidth may require </w:t>
      </w:r>
      <w:r w:rsidR="00F744E4">
        <w:rPr>
          <w:rFonts w:eastAsia="ＭＳ 明朝"/>
          <w:sz w:val="22"/>
          <w:szCs w:val="22"/>
        </w:rPr>
        <w:t xml:space="preserve">some </w:t>
      </w:r>
      <w:r>
        <w:rPr>
          <w:rFonts w:eastAsia="ＭＳ 明朝"/>
          <w:sz w:val="22"/>
          <w:szCs w:val="22"/>
        </w:rPr>
        <w:t>specification impact. I</w:t>
      </w:r>
      <w:r w:rsidR="00C351A1" w:rsidRPr="0096672E">
        <w:rPr>
          <w:rFonts w:eastAsia="ＭＳ 明朝"/>
          <w:sz w:val="22"/>
          <w:szCs w:val="22"/>
        </w:rPr>
        <w:t xml:space="preserve">n the current specification, minimum </w:t>
      </w:r>
      <w:r>
        <w:rPr>
          <w:rFonts w:eastAsia="ＭＳ 明朝"/>
          <w:sz w:val="22"/>
          <w:szCs w:val="22"/>
        </w:rPr>
        <w:t xml:space="preserve">bandwidth </w:t>
      </w:r>
      <w:r w:rsidR="00C351A1" w:rsidRPr="0096672E">
        <w:rPr>
          <w:rFonts w:eastAsia="ＭＳ 明朝"/>
          <w:sz w:val="22"/>
          <w:szCs w:val="22"/>
        </w:rPr>
        <w:t xml:space="preserve">for TRS is specified as 52 or 48 especially for shared spectrum operation, </w:t>
      </w:r>
      <w:r w:rsidR="00C351A1" w:rsidRPr="0096672E">
        <w:rPr>
          <w:rFonts w:eastAsia="ＭＳ 明朝"/>
          <w:sz w:val="22"/>
          <w:szCs w:val="22"/>
        </w:rPr>
        <w:lastRenderedPageBreak/>
        <w:t xml:space="preserve">which cannot be supported with 5MHz </w:t>
      </w:r>
      <w:r>
        <w:rPr>
          <w:rFonts w:eastAsia="ＭＳ 明朝"/>
          <w:sz w:val="22"/>
          <w:szCs w:val="22"/>
        </w:rPr>
        <w:t>bandwidth</w:t>
      </w:r>
      <w:r w:rsidR="00C351A1" w:rsidRPr="0096672E">
        <w:rPr>
          <w:rFonts w:eastAsia="ＭＳ 明朝"/>
          <w:sz w:val="22"/>
          <w:szCs w:val="22"/>
        </w:rPr>
        <w:t xml:space="preserve"> regardless of SCS, and hence it should be discussed how to handle this issue. For example, it can be considered that the TRS minimum BW for Rel-18 </w:t>
      </w:r>
      <w:r>
        <w:rPr>
          <w:rFonts w:eastAsia="ＭＳ 明朝"/>
          <w:sz w:val="22"/>
          <w:szCs w:val="22"/>
        </w:rPr>
        <w:t>e</w:t>
      </w:r>
      <w:r w:rsidR="00C351A1" w:rsidRPr="0096672E">
        <w:rPr>
          <w:rFonts w:eastAsia="ＭＳ 明朝"/>
          <w:sz w:val="22"/>
          <w:szCs w:val="22"/>
        </w:rPr>
        <w:t xml:space="preserve">RedCap can be specified separately from that for legacy UEs. </w:t>
      </w:r>
    </w:p>
    <w:p w14:paraId="01EC19A0" w14:textId="1811E8A5" w:rsidR="003D1793" w:rsidRPr="00A84754" w:rsidRDefault="00B54956" w:rsidP="008C3AB8">
      <w:pPr>
        <w:spacing w:afterLines="50" w:after="120"/>
        <w:jc w:val="both"/>
        <w:rPr>
          <w:rFonts w:eastAsia="ＭＳ 明朝"/>
          <w:sz w:val="22"/>
          <w:szCs w:val="22"/>
        </w:rPr>
      </w:pPr>
      <w:r>
        <w:rPr>
          <w:rFonts w:eastAsia="ＭＳ 明朝"/>
          <w:sz w:val="22"/>
          <w:szCs w:val="22"/>
        </w:rPr>
        <w:t xml:space="preserve">For another example, PUCCH format 2/3 related discussion may be required. </w:t>
      </w:r>
      <w:r w:rsidR="00C351A1" w:rsidRPr="0096672E">
        <w:rPr>
          <w:rFonts w:eastAsia="ＭＳ 明朝"/>
          <w:sz w:val="22"/>
          <w:szCs w:val="22"/>
        </w:rPr>
        <w:t xml:space="preserve">In the current specification, the maximum number of RBs (16 </w:t>
      </w:r>
      <w:r w:rsidR="00C351A1">
        <w:rPr>
          <w:rFonts w:eastAsia="ＭＳ 明朝"/>
          <w:sz w:val="22"/>
          <w:szCs w:val="22"/>
        </w:rPr>
        <w:t>is the</w:t>
      </w:r>
      <w:r w:rsidR="00C351A1" w:rsidRPr="0096672E">
        <w:rPr>
          <w:rFonts w:eastAsia="ＭＳ 明朝"/>
          <w:sz w:val="22"/>
          <w:szCs w:val="22"/>
        </w:rPr>
        <w:t xml:space="preserve"> maximum</w:t>
      </w:r>
      <w:r w:rsidR="00C351A1">
        <w:rPr>
          <w:rFonts w:eastAsia="ＭＳ 明朝"/>
          <w:sz w:val="22"/>
          <w:szCs w:val="22"/>
        </w:rPr>
        <w:t xml:space="preserve"> value in the spec</w:t>
      </w:r>
      <w:r>
        <w:rPr>
          <w:rFonts w:eastAsia="ＭＳ 明朝"/>
          <w:sz w:val="22"/>
          <w:szCs w:val="22"/>
        </w:rPr>
        <w:t>ification</w:t>
      </w:r>
      <w:r w:rsidR="00C351A1" w:rsidRPr="0096672E">
        <w:rPr>
          <w:rFonts w:eastAsia="ＭＳ 明朝"/>
          <w:sz w:val="22"/>
          <w:szCs w:val="22"/>
        </w:rPr>
        <w:t xml:space="preserve">) for PUCCH format 2 and 3 is configured by </w:t>
      </w:r>
      <w:r w:rsidR="00C351A1">
        <w:rPr>
          <w:rFonts w:eastAsia="ＭＳ 明朝"/>
          <w:sz w:val="22"/>
          <w:szCs w:val="22"/>
        </w:rPr>
        <w:t xml:space="preserve">a </w:t>
      </w:r>
      <w:r w:rsidR="00C351A1" w:rsidRPr="0096672E">
        <w:rPr>
          <w:rFonts w:eastAsia="ＭＳ 明朝"/>
          <w:sz w:val="22"/>
          <w:szCs w:val="22"/>
        </w:rPr>
        <w:t xml:space="preserve">higher layer parameter, and the actual number of RBs for PUCCH transmission is decided depending on the payload size of UCI. For Rel-18 </w:t>
      </w:r>
      <w:r>
        <w:rPr>
          <w:rFonts w:eastAsia="ＭＳ 明朝"/>
          <w:sz w:val="22"/>
          <w:szCs w:val="22"/>
        </w:rPr>
        <w:t>e</w:t>
      </w:r>
      <w:r w:rsidR="00C351A1" w:rsidRPr="0096672E">
        <w:rPr>
          <w:rFonts w:eastAsia="ＭＳ 明朝"/>
          <w:sz w:val="22"/>
          <w:szCs w:val="22"/>
        </w:rPr>
        <w:t>RedCap UE, it can be expected that the maximum number of RB</w:t>
      </w:r>
      <w:r w:rsidR="00C351A1">
        <w:rPr>
          <w:rFonts w:eastAsia="ＭＳ 明朝"/>
          <w:sz w:val="22"/>
          <w:szCs w:val="22"/>
        </w:rPr>
        <w:t>s</w:t>
      </w:r>
      <w:r w:rsidR="00C351A1" w:rsidRPr="0096672E">
        <w:rPr>
          <w:rFonts w:eastAsia="ＭＳ 明朝"/>
          <w:sz w:val="22"/>
          <w:szCs w:val="22"/>
        </w:rPr>
        <w:t xml:space="preserve"> for PF2/3 would be restricted, e.g., 10 RBs for 30 kHz SCS if the BW is reduced to 5MHz. In that sense, if the UCI size is large such that the legacy UE transmit</w:t>
      </w:r>
      <w:r w:rsidR="00C351A1">
        <w:rPr>
          <w:rFonts w:eastAsia="ＭＳ 明朝" w:hint="eastAsia"/>
          <w:sz w:val="22"/>
          <w:szCs w:val="22"/>
        </w:rPr>
        <w:t>s</w:t>
      </w:r>
      <w:r w:rsidR="00C351A1" w:rsidRPr="0096672E">
        <w:rPr>
          <w:rFonts w:eastAsia="ＭＳ 明朝"/>
          <w:sz w:val="22"/>
          <w:szCs w:val="22"/>
        </w:rPr>
        <w:t xml:space="preserve"> with 16 RBs, it may not be able to transmit with one PUCCH resource even if the highest target code rate is configured currently supported. By the way, in the current specification, the maximum UCI payload size for PF4 which is configured with single PRB is limited up to 115 bits. </w:t>
      </w:r>
      <w:r w:rsidR="00C351A1">
        <w:rPr>
          <w:rFonts w:eastAsia="ＭＳ 明朝"/>
          <w:sz w:val="22"/>
          <w:szCs w:val="22"/>
        </w:rPr>
        <w:t xml:space="preserve">Given that </w:t>
      </w:r>
      <w:r w:rsidR="00C351A1" w:rsidRPr="0096672E">
        <w:rPr>
          <w:rFonts w:eastAsia="ＭＳ 明朝"/>
          <w:sz w:val="22"/>
          <w:szCs w:val="22"/>
        </w:rPr>
        <w:t xml:space="preserve">the maximum number of RBs for PF2/3 </w:t>
      </w:r>
      <w:r w:rsidR="00C351A1">
        <w:rPr>
          <w:rFonts w:eastAsia="ＭＳ 明朝"/>
          <w:sz w:val="22"/>
          <w:szCs w:val="22"/>
        </w:rPr>
        <w:t>is</w:t>
      </w:r>
      <w:r w:rsidR="00C351A1" w:rsidRPr="0096672E">
        <w:rPr>
          <w:rFonts w:eastAsia="ＭＳ 明朝"/>
          <w:sz w:val="22"/>
          <w:szCs w:val="22"/>
        </w:rPr>
        <w:t xml:space="preserve"> restricted for Rel-18 </w:t>
      </w:r>
      <w:r w:rsidR="00A84754">
        <w:rPr>
          <w:rFonts w:eastAsia="ＭＳ 明朝"/>
          <w:sz w:val="22"/>
          <w:szCs w:val="22"/>
        </w:rPr>
        <w:t>e</w:t>
      </w:r>
      <w:r w:rsidR="00C351A1" w:rsidRPr="0096672E">
        <w:rPr>
          <w:rFonts w:eastAsia="ＭＳ 明朝"/>
          <w:sz w:val="22"/>
          <w:szCs w:val="22"/>
        </w:rPr>
        <w:t>RedCap, the restriction on the maximum UCI payload size can be specified, which is also beneficial to ensure the reliability/coverage of PF2/3.</w:t>
      </w:r>
    </w:p>
    <w:p w14:paraId="2242FE2E" w14:textId="77777777" w:rsidR="00C351A1" w:rsidRDefault="00C351A1" w:rsidP="008C3AB8">
      <w:pPr>
        <w:spacing w:afterLines="50" w:after="120"/>
        <w:jc w:val="both"/>
        <w:rPr>
          <w:rFonts w:eastAsia="ＭＳ 明朝"/>
          <w:sz w:val="22"/>
          <w:szCs w:val="22"/>
        </w:rPr>
      </w:pPr>
    </w:p>
    <w:p w14:paraId="180D0F18" w14:textId="7F2F677D" w:rsidR="008C3AB8" w:rsidRDefault="00F744E4" w:rsidP="008C3AB8">
      <w:pPr>
        <w:spacing w:afterLines="50" w:after="120"/>
        <w:jc w:val="both"/>
        <w:rPr>
          <w:rFonts w:eastAsia="ＭＳ 明朝"/>
          <w:sz w:val="22"/>
          <w:szCs w:val="22"/>
        </w:rPr>
      </w:pPr>
      <w:r>
        <w:rPr>
          <w:rFonts w:eastAsia="ＭＳ 明朝"/>
          <w:sz w:val="22"/>
          <w:szCs w:val="22"/>
        </w:rPr>
        <w:t>F</w:t>
      </w:r>
      <w:r w:rsidR="003D1793">
        <w:rPr>
          <w:rFonts w:eastAsia="ＭＳ 明朝"/>
          <w:sz w:val="22"/>
          <w:szCs w:val="22"/>
        </w:rPr>
        <w:t>or option BW1, a</w:t>
      </w:r>
      <w:r w:rsidR="008C3AB8">
        <w:rPr>
          <w:rFonts w:eastAsia="ＭＳ 明朝"/>
          <w:sz w:val="22"/>
          <w:szCs w:val="22"/>
        </w:rPr>
        <w:t xml:space="preserve">s discussed in Rel-17 RedCap WI, it may also need a discussion for separate initial DL/UL BWP configuration for Rel-18 </w:t>
      </w:r>
      <w:r w:rsidR="00C86AD1">
        <w:rPr>
          <w:rFonts w:eastAsia="ＭＳ 明朝"/>
          <w:sz w:val="22"/>
          <w:szCs w:val="22"/>
        </w:rPr>
        <w:t>e</w:t>
      </w:r>
      <w:r w:rsidR="008C3AB8">
        <w:rPr>
          <w:rFonts w:eastAsia="ＭＳ 明朝"/>
          <w:sz w:val="22"/>
          <w:szCs w:val="22"/>
        </w:rPr>
        <w:t>RedCap UE.</w:t>
      </w:r>
    </w:p>
    <w:p w14:paraId="2D9920A8" w14:textId="67329BEF" w:rsidR="008C3AB8" w:rsidRPr="0096672E" w:rsidRDefault="00C86AD1" w:rsidP="008C3AB8">
      <w:pPr>
        <w:spacing w:afterLines="50" w:after="120"/>
        <w:jc w:val="both"/>
        <w:rPr>
          <w:rFonts w:eastAsia="ＭＳ 明朝"/>
          <w:sz w:val="22"/>
          <w:szCs w:val="22"/>
        </w:rPr>
      </w:pPr>
      <w:r>
        <w:rPr>
          <w:rFonts w:eastAsia="ＭＳ 明朝"/>
          <w:sz w:val="22"/>
          <w:szCs w:val="22"/>
        </w:rPr>
        <w:t>If</w:t>
      </w:r>
      <w:r w:rsidR="008C3AB8">
        <w:rPr>
          <w:rFonts w:eastAsia="ＭＳ 明朝"/>
          <w:sz w:val="22"/>
          <w:szCs w:val="22"/>
        </w:rPr>
        <w:t xml:space="preserve"> the </w:t>
      </w:r>
      <w:r>
        <w:rPr>
          <w:rFonts w:eastAsia="ＭＳ 明朝"/>
          <w:sz w:val="22"/>
          <w:szCs w:val="22"/>
        </w:rPr>
        <w:t>3</w:t>
      </w:r>
      <w:r w:rsidRPr="00C86AD1">
        <w:rPr>
          <w:rFonts w:eastAsia="ＭＳ 明朝"/>
          <w:sz w:val="22"/>
          <w:szCs w:val="22"/>
          <w:vertAlign w:val="superscript"/>
        </w:rPr>
        <w:t>rd</w:t>
      </w:r>
      <w:r w:rsidR="008C3AB8">
        <w:rPr>
          <w:rFonts w:eastAsia="ＭＳ 明朝"/>
          <w:sz w:val="22"/>
          <w:szCs w:val="22"/>
        </w:rPr>
        <w:t xml:space="preserve"> solution</w:t>
      </w:r>
      <w:r>
        <w:rPr>
          <w:rFonts w:eastAsia="ＭＳ 明朝"/>
          <w:sz w:val="22"/>
          <w:szCs w:val="22"/>
        </w:rPr>
        <w:t xml:space="preserve"> </w:t>
      </w:r>
      <w:r w:rsidR="00910105">
        <w:rPr>
          <w:rFonts w:eastAsia="ＭＳ 明朝"/>
          <w:sz w:val="22"/>
          <w:szCs w:val="22"/>
        </w:rPr>
        <w:t xml:space="preserve">above </w:t>
      </w:r>
      <w:r>
        <w:rPr>
          <w:rFonts w:eastAsia="ＭＳ 明朝"/>
          <w:sz w:val="22"/>
          <w:szCs w:val="22"/>
        </w:rPr>
        <w:t>is applied</w:t>
      </w:r>
      <w:r w:rsidR="008C3AB8">
        <w:rPr>
          <w:rFonts w:eastAsia="ＭＳ 明朝"/>
          <w:sz w:val="22"/>
          <w:szCs w:val="22"/>
        </w:rPr>
        <w:t>,</w:t>
      </w:r>
      <w:r>
        <w:rPr>
          <w:rFonts w:eastAsia="ＭＳ 明朝"/>
          <w:sz w:val="22"/>
          <w:szCs w:val="22"/>
        </w:rPr>
        <w:t xml:space="preserve"> i.e., Rel-18 eRedCap UE specific</w:t>
      </w:r>
      <w:r w:rsidRPr="000E5AE5">
        <w:rPr>
          <w:rFonts w:eastAsia="ＭＳ 明朝"/>
          <w:sz w:val="22"/>
          <w:szCs w:val="22"/>
        </w:rPr>
        <w:t xml:space="preserve"> </w:t>
      </w:r>
      <w:r w:rsidRPr="003558E1">
        <w:rPr>
          <w:rFonts w:eastAsia="ＭＳ 明朝"/>
          <w:sz w:val="22"/>
          <w:szCs w:val="22"/>
        </w:rPr>
        <w:t xml:space="preserve">separate initial </w:t>
      </w:r>
      <w:r>
        <w:rPr>
          <w:rFonts w:eastAsia="ＭＳ 明朝"/>
          <w:sz w:val="22"/>
          <w:szCs w:val="22"/>
        </w:rPr>
        <w:t>DL/</w:t>
      </w:r>
      <w:r w:rsidRPr="003558E1">
        <w:rPr>
          <w:rFonts w:eastAsia="ＭＳ 明朝"/>
          <w:sz w:val="22"/>
          <w:szCs w:val="22"/>
        </w:rPr>
        <w:t>UL BWP</w:t>
      </w:r>
      <w:r>
        <w:rPr>
          <w:rFonts w:eastAsia="ＭＳ 明朝"/>
          <w:sz w:val="22"/>
          <w:szCs w:val="22"/>
        </w:rPr>
        <w:t xml:space="preserve"> is supported,</w:t>
      </w:r>
      <w:r w:rsidR="008C3AB8">
        <w:rPr>
          <w:rFonts w:eastAsia="ＭＳ 明朝"/>
          <w:sz w:val="22"/>
          <w:szCs w:val="22"/>
        </w:rPr>
        <w:t xml:space="preserve"> a Rel-18 RedCap UE does not expect that channels/signals which are received/transmitted in the BWP span larger </w:t>
      </w:r>
      <w:r>
        <w:rPr>
          <w:rFonts w:eastAsia="ＭＳ 明朝"/>
          <w:sz w:val="22"/>
          <w:szCs w:val="22"/>
        </w:rPr>
        <w:t>bandwidth</w:t>
      </w:r>
      <w:r w:rsidR="008C3AB8">
        <w:rPr>
          <w:rFonts w:eastAsia="ＭＳ 明朝"/>
          <w:sz w:val="22"/>
          <w:szCs w:val="22"/>
        </w:rPr>
        <w:t xml:space="preserve"> than 5MHz and the resources for channels related to random access can be configured </w:t>
      </w:r>
      <w:r w:rsidR="002E3BA3">
        <w:rPr>
          <w:rFonts w:eastAsia="ＭＳ 明朝" w:hint="eastAsia"/>
          <w:sz w:val="22"/>
          <w:szCs w:val="22"/>
        </w:rPr>
        <w:t>f</w:t>
      </w:r>
      <w:r w:rsidR="002E3BA3">
        <w:rPr>
          <w:rFonts w:eastAsia="ＭＳ 明朝"/>
          <w:sz w:val="22"/>
          <w:szCs w:val="22"/>
        </w:rPr>
        <w:t xml:space="preserve">or </w:t>
      </w:r>
      <w:r w:rsidR="008C3AB8">
        <w:rPr>
          <w:rFonts w:eastAsia="ＭＳ 明朝"/>
          <w:sz w:val="22"/>
          <w:szCs w:val="22"/>
        </w:rPr>
        <w:t xml:space="preserve">Rel-18 </w:t>
      </w:r>
      <w:r>
        <w:rPr>
          <w:rFonts w:eastAsia="ＭＳ 明朝"/>
          <w:sz w:val="22"/>
          <w:szCs w:val="22"/>
        </w:rPr>
        <w:t>e</w:t>
      </w:r>
      <w:r w:rsidR="008C3AB8">
        <w:rPr>
          <w:rFonts w:eastAsia="ＭＳ 明朝"/>
          <w:sz w:val="22"/>
          <w:szCs w:val="22"/>
        </w:rPr>
        <w:t xml:space="preserve">RedCap dedicatedly. In addition, especially for initial DL BWP, if separate initial DL BWP for Rel-18 </w:t>
      </w:r>
      <w:r>
        <w:rPr>
          <w:rFonts w:eastAsia="ＭＳ 明朝"/>
          <w:sz w:val="22"/>
          <w:szCs w:val="22"/>
        </w:rPr>
        <w:t>e</w:t>
      </w:r>
      <w:r w:rsidR="008C3AB8">
        <w:rPr>
          <w:rFonts w:eastAsia="ＭＳ 明朝"/>
          <w:sz w:val="22"/>
          <w:szCs w:val="22"/>
        </w:rPr>
        <w:t>RedCap UEs is supported, the same aspects as Rel-17 RedCap may need to be discussed, e.g., w</w:t>
      </w:r>
      <w:r w:rsidR="008C3AB8" w:rsidRPr="003558E1">
        <w:rPr>
          <w:rFonts w:eastAsia="ＭＳ 明朝"/>
          <w:sz w:val="22"/>
          <w:szCs w:val="22"/>
        </w:rPr>
        <w:t>hether SSB/CORESET#0 are included in the initial DL BWP</w:t>
      </w:r>
      <w:r>
        <w:rPr>
          <w:rFonts w:eastAsia="ＭＳ 明朝"/>
          <w:sz w:val="22"/>
          <w:szCs w:val="22"/>
        </w:rPr>
        <w:t xml:space="preserve"> and/or whether to receive the SSB outside the BWP</w:t>
      </w:r>
      <w:r w:rsidR="008C3AB8">
        <w:rPr>
          <w:rFonts w:eastAsia="ＭＳ 明朝"/>
          <w:sz w:val="22"/>
          <w:szCs w:val="22"/>
        </w:rPr>
        <w:t>, w</w:t>
      </w:r>
      <w:r w:rsidR="008C3AB8" w:rsidRPr="003558E1">
        <w:rPr>
          <w:rFonts w:eastAsia="ＭＳ 明朝"/>
          <w:sz w:val="22"/>
          <w:szCs w:val="22"/>
        </w:rPr>
        <w:t>hether CORESET#0 for eRedCap can be used as initial DL BWP</w:t>
      </w:r>
      <w:r w:rsidR="008C3AB8">
        <w:rPr>
          <w:rFonts w:eastAsia="ＭＳ 明朝"/>
          <w:sz w:val="22"/>
          <w:szCs w:val="22"/>
        </w:rPr>
        <w:t xml:space="preserve"> and/or </w:t>
      </w:r>
      <w:r w:rsidR="002E3BA3">
        <w:rPr>
          <w:rFonts w:eastAsia="ＭＳ 明朝"/>
          <w:sz w:val="22"/>
          <w:szCs w:val="22"/>
        </w:rPr>
        <w:t xml:space="preserve">whether </w:t>
      </w:r>
      <w:r w:rsidR="008C3AB8">
        <w:rPr>
          <w:rFonts w:eastAsia="ＭＳ 明朝"/>
          <w:sz w:val="22"/>
          <w:szCs w:val="22"/>
        </w:rPr>
        <w:t>c</w:t>
      </w:r>
      <w:r w:rsidR="008C3AB8" w:rsidRPr="003558E1">
        <w:rPr>
          <w:rFonts w:eastAsia="ＭＳ 明朝"/>
          <w:sz w:val="22"/>
          <w:szCs w:val="22"/>
        </w:rPr>
        <w:t xml:space="preserve">enter frequency alignment with initial UL BWP for </w:t>
      </w:r>
      <w:r w:rsidR="00910105">
        <w:rPr>
          <w:rFonts w:eastAsia="ＭＳ 明朝"/>
          <w:sz w:val="22"/>
          <w:szCs w:val="22"/>
        </w:rPr>
        <w:t xml:space="preserve">Rel-18 </w:t>
      </w:r>
      <w:r w:rsidR="008C3AB8" w:rsidRPr="003558E1">
        <w:rPr>
          <w:rFonts w:eastAsia="ＭＳ 明朝"/>
          <w:sz w:val="22"/>
          <w:szCs w:val="22"/>
        </w:rPr>
        <w:t>eRedCap</w:t>
      </w:r>
      <w:r w:rsidR="002E3BA3">
        <w:rPr>
          <w:rFonts w:eastAsia="ＭＳ 明朝"/>
          <w:sz w:val="22"/>
          <w:szCs w:val="22"/>
        </w:rPr>
        <w:t xml:space="preserve"> is necessary</w:t>
      </w:r>
      <w:r w:rsidR="008C3AB8">
        <w:rPr>
          <w:rFonts w:eastAsia="ＭＳ 明朝"/>
          <w:sz w:val="22"/>
          <w:szCs w:val="22"/>
        </w:rPr>
        <w:t>.</w:t>
      </w:r>
      <w:r w:rsidR="00910105">
        <w:rPr>
          <w:rFonts w:eastAsia="ＭＳ 明朝" w:hint="eastAsia"/>
          <w:sz w:val="22"/>
          <w:szCs w:val="22"/>
        </w:rPr>
        <w:t xml:space="preserve"> </w:t>
      </w:r>
      <w:r w:rsidR="008C3AB8" w:rsidRPr="0096672E">
        <w:rPr>
          <w:rFonts w:eastAsia="ＭＳ 明朝"/>
          <w:sz w:val="22"/>
          <w:szCs w:val="22"/>
        </w:rPr>
        <w:t xml:space="preserve">Associated with the discussion of initial </w:t>
      </w:r>
      <w:r w:rsidR="008C3AB8">
        <w:rPr>
          <w:rFonts w:eastAsia="ＭＳ 明朝"/>
          <w:sz w:val="22"/>
          <w:szCs w:val="22"/>
        </w:rPr>
        <w:t xml:space="preserve">UL </w:t>
      </w:r>
      <w:r w:rsidR="008C3AB8" w:rsidRPr="0096672E">
        <w:rPr>
          <w:rFonts w:eastAsia="ＭＳ 明朝"/>
          <w:sz w:val="22"/>
          <w:szCs w:val="22"/>
        </w:rPr>
        <w:t xml:space="preserve">BWP operation, it may need discussion </w:t>
      </w:r>
      <w:r w:rsidR="008C3AB8">
        <w:rPr>
          <w:rFonts w:eastAsia="ＭＳ 明朝"/>
          <w:sz w:val="22"/>
          <w:szCs w:val="22"/>
        </w:rPr>
        <w:t>whe</w:t>
      </w:r>
      <w:r w:rsidR="00910105">
        <w:rPr>
          <w:rFonts w:eastAsia="ＭＳ 明朝"/>
          <w:sz w:val="22"/>
          <w:szCs w:val="22"/>
        </w:rPr>
        <w:t>n</w:t>
      </w:r>
      <w:r w:rsidR="008C3AB8">
        <w:rPr>
          <w:rFonts w:eastAsia="ＭＳ 明朝"/>
          <w:sz w:val="22"/>
          <w:szCs w:val="22"/>
        </w:rPr>
        <w:t xml:space="preserve"> </w:t>
      </w:r>
      <w:r w:rsidR="008C3AB8" w:rsidRPr="0096672E">
        <w:rPr>
          <w:rFonts w:eastAsia="ＭＳ 明朝"/>
          <w:sz w:val="22"/>
          <w:szCs w:val="22"/>
        </w:rPr>
        <w:t xml:space="preserve">all the </w:t>
      </w:r>
      <w:r w:rsidR="00910105">
        <w:rPr>
          <w:rFonts w:eastAsia="ＭＳ 明朝"/>
          <w:sz w:val="22"/>
          <w:szCs w:val="22"/>
        </w:rPr>
        <w:t xml:space="preserve">FDMed </w:t>
      </w:r>
      <w:r w:rsidR="008C3AB8" w:rsidRPr="0096672E">
        <w:rPr>
          <w:rFonts w:eastAsia="ＭＳ 明朝"/>
          <w:sz w:val="22"/>
          <w:szCs w:val="22"/>
        </w:rPr>
        <w:t>ROs are</w:t>
      </w:r>
      <w:r w:rsidR="00910105">
        <w:rPr>
          <w:rFonts w:eastAsia="ＭＳ 明朝"/>
          <w:sz w:val="22"/>
          <w:szCs w:val="22"/>
        </w:rPr>
        <w:t xml:space="preserve"> not</w:t>
      </w:r>
      <w:r w:rsidR="008C3AB8" w:rsidRPr="0096672E">
        <w:rPr>
          <w:rFonts w:eastAsia="ＭＳ 明朝"/>
          <w:sz w:val="22"/>
          <w:szCs w:val="22"/>
        </w:rPr>
        <w:t xml:space="preserve"> confined within 5MHz.</w:t>
      </w:r>
      <w:r w:rsidR="00910105">
        <w:rPr>
          <w:rFonts w:eastAsia="ＭＳ 明朝" w:hint="eastAsia"/>
          <w:sz w:val="22"/>
          <w:szCs w:val="22"/>
        </w:rPr>
        <w:t xml:space="preserve"> </w:t>
      </w:r>
      <w:r w:rsidR="008C3AB8" w:rsidRPr="0096672E">
        <w:rPr>
          <w:rFonts w:eastAsia="ＭＳ 明朝"/>
          <w:sz w:val="22"/>
          <w:szCs w:val="22"/>
        </w:rPr>
        <w:t>On</w:t>
      </w:r>
      <w:r w:rsidR="008C3AB8">
        <w:rPr>
          <w:rFonts w:eastAsia="ＭＳ 明朝"/>
          <w:sz w:val="22"/>
          <w:szCs w:val="22"/>
        </w:rPr>
        <w:t>e</w:t>
      </w:r>
      <w:r w:rsidR="008C3AB8" w:rsidRPr="0096672E">
        <w:rPr>
          <w:rFonts w:eastAsia="ＭＳ 明朝"/>
          <w:sz w:val="22"/>
          <w:szCs w:val="22"/>
        </w:rPr>
        <w:t xml:space="preserve"> possible solution is Rel-18 </w:t>
      </w:r>
      <w:r w:rsidR="00910105">
        <w:rPr>
          <w:rFonts w:eastAsia="ＭＳ 明朝"/>
          <w:sz w:val="22"/>
          <w:szCs w:val="22"/>
        </w:rPr>
        <w:t>e</w:t>
      </w:r>
      <w:r w:rsidR="008C3AB8" w:rsidRPr="0096672E">
        <w:rPr>
          <w:rFonts w:eastAsia="ＭＳ 明朝"/>
          <w:sz w:val="22"/>
          <w:szCs w:val="22"/>
        </w:rPr>
        <w:t xml:space="preserve">RedCap UE dedicated RO configurations to </w:t>
      </w:r>
      <w:r w:rsidR="008C3AB8">
        <w:rPr>
          <w:rFonts w:eastAsia="ＭＳ 明朝"/>
          <w:sz w:val="22"/>
          <w:szCs w:val="22"/>
        </w:rPr>
        <w:t xml:space="preserve">ensure </w:t>
      </w:r>
      <w:r w:rsidR="008C3AB8" w:rsidRPr="0096672E">
        <w:rPr>
          <w:rFonts w:eastAsia="ＭＳ 明朝"/>
          <w:sz w:val="22"/>
          <w:szCs w:val="22"/>
        </w:rPr>
        <w:t>all the ROs associated with each SSB index are confined within 5MHz</w:t>
      </w:r>
      <w:r w:rsidR="00147D8B">
        <w:rPr>
          <w:rFonts w:eastAsia="ＭＳ 明朝" w:hint="eastAsia"/>
          <w:sz w:val="22"/>
          <w:szCs w:val="22"/>
        </w:rPr>
        <w:t xml:space="preserve"> </w:t>
      </w:r>
      <w:r w:rsidR="00147D8B">
        <w:rPr>
          <w:rFonts w:eastAsia="ＭＳ 明朝"/>
          <w:sz w:val="22"/>
          <w:szCs w:val="22"/>
        </w:rPr>
        <w:t>same as Rel-17 RedCap</w:t>
      </w:r>
      <w:r w:rsidR="008C3AB8" w:rsidRPr="0096672E">
        <w:rPr>
          <w:rFonts w:eastAsia="ＭＳ 明朝"/>
          <w:sz w:val="22"/>
          <w:szCs w:val="22"/>
        </w:rPr>
        <w:t>.</w:t>
      </w:r>
      <w:r w:rsidR="00A86C4A">
        <w:rPr>
          <w:rFonts w:eastAsia="ＭＳ 明朝" w:hint="eastAsia"/>
          <w:sz w:val="22"/>
          <w:szCs w:val="22"/>
        </w:rPr>
        <w:t xml:space="preserve"> </w:t>
      </w:r>
      <w:r w:rsidR="008C3AB8" w:rsidRPr="0096672E">
        <w:rPr>
          <w:rFonts w:eastAsia="ＭＳ 明朝"/>
          <w:sz w:val="22"/>
          <w:szCs w:val="22"/>
        </w:rPr>
        <w:t xml:space="preserve">Another possible solution is that the NW indicates multiple initial UL BWP configurations and a Rel-18 </w:t>
      </w:r>
      <w:r w:rsidR="00F744E4">
        <w:rPr>
          <w:rFonts w:eastAsia="ＭＳ 明朝"/>
          <w:sz w:val="22"/>
          <w:szCs w:val="22"/>
        </w:rPr>
        <w:t>e</w:t>
      </w:r>
      <w:r w:rsidR="008C3AB8" w:rsidRPr="0096672E">
        <w:rPr>
          <w:rFonts w:eastAsia="ＭＳ 明朝"/>
          <w:sz w:val="22"/>
          <w:szCs w:val="22"/>
        </w:rPr>
        <w:t>RedCap UE selects one</w:t>
      </w:r>
      <w:r w:rsidR="008C3AB8">
        <w:rPr>
          <w:rFonts w:eastAsia="ＭＳ 明朝"/>
          <w:sz w:val="22"/>
          <w:szCs w:val="22"/>
        </w:rPr>
        <w:t xml:space="preserve"> applicable</w:t>
      </w:r>
      <w:r w:rsidR="008C3AB8" w:rsidRPr="0096672E">
        <w:rPr>
          <w:rFonts w:eastAsia="ＭＳ 明朝"/>
          <w:sz w:val="22"/>
          <w:szCs w:val="22"/>
        </w:rPr>
        <w:t xml:space="preserve"> initial UL BWP from them which includes the RO associated with the best SSB for the UE. By the way, PUCCH frequency hopping disabling was supported for PUCCH before dedicated configuration for Rel-17 RedCap to avoid PUSCH resource fragmentation issue if separate initial UL BWP is configured. However, if this solution, i.e., multiple initial UL BWP configurations, is supported for Rel-18 </w:t>
      </w:r>
      <w:r w:rsidR="00A86C4A">
        <w:rPr>
          <w:rFonts w:eastAsia="ＭＳ 明朝"/>
          <w:sz w:val="22"/>
          <w:szCs w:val="22"/>
        </w:rPr>
        <w:t>e</w:t>
      </w:r>
      <w:r w:rsidR="008C3AB8" w:rsidRPr="0096672E">
        <w:rPr>
          <w:rFonts w:eastAsia="ＭＳ 明朝"/>
          <w:sz w:val="22"/>
          <w:szCs w:val="22"/>
        </w:rPr>
        <w:t xml:space="preserve">RedCap, PUSCH fragmentation </w:t>
      </w:r>
      <w:r w:rsidR="003F79B8">
        <w:rPr>
          <w:rFonts w:eastAsia="ＭＳ 明朝" w:hint="eastAsia"/>
          <w:sz w:val="22"/>
          <w:szCs w:val="22"/>
        </w:rPr>
        <w:t>c</w:t>
      </w:r>
      <w:r w:rsidR="003F79B8">
        <w:rPr>
          <w:rFonts w:eastAsia="ＭＳ 明朝"/>
          <w:sz w:val="22"/>
          <w:szCs w:val="22"/>
        </w:rPr>
        <w:t>annot be</w:t>
      </w:r>
      <w:r w:rsidR="008C3AB8" w:rsidRPr="0096672E">
        <w:rPr>
          <w:rFonts w:eastAsia="ＭＳ 明朝"/>
          <w:sz w:val="22"/>
          <w:szCs w:val="22"/>
        </w:rPr>
        <w:t xml:space="preserve"> avoided even if</w:t>
      </w:r>
      <w:r w:rsidR="008C3AB8">
        <w:rPr>
          <w:rFonts w:eastAsia="ＭＳ 明朝"/>
          <w:sz w:val="22"/>
          <w:szCs w:val="22"/>
        </w:rPr>
        <w:t xml:space="preserve"> the</w:t>
      </w:r>
      <w:r w:rsidR="008C3AB8" w:rsidRPr="0096672E">
        <w:rPr>
          <w:rFonts w:eastAsia="ＭＳ 明朝"/>
          <w:sz w:val="22"/>
          <w:szCs w:val="22"/>
        </w:rPr>
        <w:t xml:space="preserve"> frequency hopping is disabled. Therefore, this solution is not preferable from </w:t>
      </w:r>
      <w:r w:rsidR="008C3AB8">
        <w:rPr>
          <w:rFonts w:eastAsia="ＭＳ 明朝"/>
          <w:sz w:val="22"/>
          <w:szCs w:val="22"/>
        </w:rPr>
        <w:t xml:space="preserve">the </w:t>
      </w:r>
      <w:r w:rsidR="008C3AB8" w:rsidRPr="0096672E">
        <w:rPr>
          <w:rFonts w:eastAsia="ＭＳ 明朝"/>
          <w:sz w:val="22"/>
          <w:szCs w:val="22"/>
        </w:rPr>
        <w:t>PUSCH resource fragmentation perspective.</w:t>
      </w:r>
    </w:p>
    <w:p w14:paraId="5A9273A7" w14:textId="77777777" w:rsidR="008C3AB8" w:rsidRDefault="008C3AB8" w:rsidP="008C3AB8">
      <w:pPr>
        <w:spacing w:afterLines="50" w:after="120"/>
        <w:jc w:val="both"/>
        <w:rPr>
          <w:rFonts w:eastAsia="ＭＳ 明朝"/>
          <w:sz w:val="22"/>
          <w:szCs w:val="22"/>
        </w:rPr>
      </w:pPr>
    </w:p>
    <w:p w14:paraId="3F6BBCC9" w14:textId="77777777" w:rsidR="008C3AB8" w:rsidRPr="00402965" w:rsidRDefault="008C3AB8" w:rsidP="008C3AB8">
      <w:pPr>
        <w:spacing w:afterLines="50" w:after="120"/>
        <w:jc w:val="both"/>
        <w:rPr>
          <w:rFonts w:eastAsia="ＭＳ 明朝"/>
          <w:sz w:val="22"/>
          <w:szCs w:val="22"/>
        </w:rPr>
      </w:pPr>
      <w:r>
        <w:rPr>
          <w:rFonts w:eastAsia="ＭＳ 明朝"/>
          <w:sz w:val="22"/>
          <w:szCs w:val="22"/>
        </w:rPr>
        <w:t>Based on the discussion above, we made the following proposal;</w:t>
      </w:r>
    </w:p>
    <w:p w14:paraId="7A684A8D" w14:textId="6E2D1E7E" w:rsidR="00550C71" w:rsidRDefault="008C3AB8" w:rsidP="00550C71">
      <w:pPr>
        <w:spacing w:afterLines="50" w:after="120"/>
        <w:jc w:val="both"/>
        <w:rPr>
          <w:rFonts w:eastAsia="ＭＳ 明朝"/>
          <w:b/>
          <w:bCs/>
          <w:sz w:val="22"/>
          <w:szCs w:val="22"/>
        </w:rPr>
      </w:pPr>
      <w:r w:rsidRPr="0089580E">
        <w:rPr>
          <w:rFonts w:eastAsia="ＭＳ 明朝" w:hint="eastAsia"/>
          <w:b/>
          <w:bCs/>
          <w:sz w:val="22"/>
          <w:szCs w:val="22"/>
        </w:rPr>
        <w:t>P</w:t>
      </w:r>
      <w:r w:rsidRPr="0089580E">
        <w:rPr>
          <w:rFonts w:eastAsia="ＭＳ 明朝"/>
          <w:b/>
          <w:bCs/>
          <w:sz w:val="22"/>
          <w:szCs w:val="22"/>
        </w:rPr>
        <w:t xml:space="preserve">roposal </w:t>
      </w:r>
      <w:r w:rsidR="000A364F">
        <w:rPr>
          <w:rFonts w:eastAsia="ＭＳ 明朝"/>
          <w:b/>
          <w:bCs/>
          <w:sz w:val="22"/>
          <w:szCs w:val="22"/>
        </w:rPr>
        <w:t>3</w:t>
      </w:r>
      <w:r w:rsidRPr="00B66BCC">
        <w:rPr>
          <w:rFonts w:eastAsia="ＭＳ 明朝"/>
          <w:b/>
          <w:bCs/>
          <w:sz w:val="22"/>
          <w:szCs w:val="22"/>
        </w:rPr>
        <w:t xml:space="preserve">: </w:t>
      </w:r>
      <w:r w:rsidR="00550C71">
        <w:rPr>
          <w:rFonts w:eastAsia="ＭＳ 明朝"/>
          <w:b/>
          <w:bCs/>
          <w:sz w:val="22"/>
          <w:szCs w:val="22"/>
        </w:rPr>
        <w:t>Capture the following observations in TR38.865;</w:t>
      </w:r>
    </w:p>
    <w:p w14:paraId="0E010C58" w14:textId="27EFA26E" w:rsidR="00550C71" w:rsidRDefault="000A364F">
      <w:pPr>
        <w:pStyle w:val="afc"/>
        <w:numPr>
          <w:ilvl w:val="0"/>
          <w:numId w:val="19"/>
        </w:numPr>
        <w:spacing w:afterLines="50" w:after="120"/>
        <w:ind w:leftChars="0"/>
        <w:jc w:val="both"/>
        <w:rPr>
          <w:rFonts w:eastAsia="ＭＳ 明朝"/>
          <w:b/>
          <w:bCs/>
          <w:sz w:val="22"/>
          <w:szCs w:val="22"/>
        </w:rPr>
      </w:pPr>
      <w:r>
        <w:rPr>
          <w:rFonts w:eastAsia="ＭＳ 明朝"/>
          <w:b/>
          <w:bCs/>
          <w:sz w:val="22"/>
          <w:szCs w:val="22"/>
        </w:rPr>
        <w:t>I</w:t>
      </w:r>
      <w:r w:rsidR="00550C71">
        <w:rPr>
          <w:rFonts w:eastAsia="ＭＳ 明朝"/>
          <w:b/>
          <w:bCs/>
          <w:sz w:val="22"/>
          <w:szCs w:val="22"/>
        </w:rPr>
        <w:t xml:space="preserve">f </w:t>
      </w:r>
      <w:r w:rsidR="00550C71" w:rsidRPr="00AA14E0">
        <w:rPr>
          <w:rFonts w:eastAsia="ＭＳ 明朝"/>
          <w:b/>
          <w:bCs/>
          <w:sz w:val="22"/>
          <w:szCs w:val="22"/>
        </w:rPr>
        <w:t xml:space="preserve">Rel-18 eRedCap dedicated resource(s) which does not exceed the Rel-18 eRedCap UE </w:t>
      </w:r>
      <w:r w:rsidR="003F79B8">
        <w:rPr>
          <w:rFonts w:eastAsia="ＭＳ 明朝"/>
          <w:b/>
          <w:bCs/>
          <w:sz w:val="22"/>
          <w:szCs w:val="22"/>
        </w:rPr>
        <w:t>BB</w:t>
      </w:r>
      <w:r w:rsidR="003F79B8" w:rsidRPr="00AA14E0">
        <w:rPr>
          <w:rFonts w:eastAsia="ＭＳ 明朝"/>
          <w:b/>
          <w:bCs/>
          <w:sz w:val="22"/>
          <w:szCs w:val="22"/>
        </w:rPr>
        <w:t xml:space="preserve"> </w:t>
      </w:r>
      <w:r w:rsidR="00550C71" w:rsidRPr="00AA14E0">
        <w:rPr>
          <w:rFonts w:eastAsia="ＭＳ 明朝"/>
          <w:b/>
          <w:bCs/>
          <w:sz w:val="22"/>
          <w:szCs w:val="22"/>
        </w:rPr>
        <w:t>bandwidth is specified/configured</w:t>
      </w:r>
      <w:r>
        <w:rPr>
          <w:rFonts w:eastAsia="ＭＳ 明朝"/>
          <w:b/>
          <w:bCs/>
          <w:sz w:val="22"/>
          <w:szCs w:val="22"/>
        </w:rPr>
        <w:t>, the following specification impacts are expected;</w:t>
      </w:r>
    </w:p>
    <w:p w14:paraId="32E9B171" w14:textId="3620B97C" w:rsidR="000A364F" w:rsidRDefault="000A364F">
      <w:pPr>
        <w:pStyle w:val="afc"/>
        <w:numPr>
          <w:ilvl w:val="1"/>
          <w:numId w:val="19"/>
        </w:numPr>
        <w:spacing w:afterLines="50" w:after="120"/>
        <w:ind w:leftChars="0"/>
        <w:jc w:val="both"/>
        <w:rPr>
          <w:rFonts w:eastAsia="ＭＳ 明朝"/>
          <w:b/>
          <w:bCs/>
          <w:sz w:val="22"/>
          <w:szCs w:val="22"/>
        </w:rPr>
      </w:pPr>
      <w:r>
        <w:rPr>
          <w:rFonts w:eastAsia="ＭＳ 明朝"/>
          <w:b/>
          <w:bCs/>
          <w:sz w:val="22"/>
          <w:szCs w:val="22"/>
        </w:rPr>
        <w:t xml:space="preserve">For option BW1, BW2 and BW3 </w:t>
      </w:r>
    </w:p>
    <w:p w14:paraId="21698C31" w14:textId="342BDEFB" w:rsidR="000A364F" w:rsidRDefault="000A364F">
      <w:pPr>
        <w:pStyle w:val="afc"/>
        <w:numPr>
          <w:ilvl w:val="2"/>
          <w:numId w:val="19"/>
        </w:numPr>
        <w:spacing w:afterLines="50" w:after="120"/>
        <w:ind w:leftChars="0"/>
        <w:jc w:val="both"/>
        <w:rPr>
          <w:rFonts w:eastAsia="ＭＳ 明朝"/>
          <w:b/>
          <w:bCs/>
          <w:sz w:val="22"/>
          <w:szCs w:val="22"/>
        </w:rPr>
      </w:pPr>
      <w:r w:rsidRPr="00550C71">
        <w:rPr>
          <w:rFonts w:eastAsia="ＭＳ 明朝"/>
          <w:b/>
          <w:bCs/>
          <w:sz w:val="22"/>
          <w:szCs w:val="22"/>
        </w:rPr>
        <w:t>Whether</w:t>
      </w:r>
      <w:r>
        <w:rPr>
          <w:rFonts w:eastAsia="ＭＳ 明朝"/>
          <w:b/>
          <w:bCs/>
          <w:sz w:val="22"/>
          <w:szCs w:val="22"/>
        </w:rPr>
        <w:t xml:space="preserve"> or how</w:t>
      </w:r>
      <w:r w:rsidRPr="00550C71">
        <w:rPr>
          <w:rFonts w:eastAsia="ＭＳ 明朝"/>
          <w:b/>
          <w:bCs/>
          <w:sz w:val="22"/>
          <w:szCs w:val="22"/>
        </w:rPr>
        <w:t xml:space="preserve"> Rel-18 </w:t>
      </w:r>
      <w:r w:rsidR="00824787">
        <w:rPr>
          <w:rFonts w:eastAsia="ＭＳ 明朝"/>
          <w:b/>
          <w:bCs/>
          <w:sz w:val="22"/>
          <w:szCs w:val="22"/>
        </w:rPr>
        <w:t>e</w:t>
      </w:r>
      <w:r w:rsidRPr="00550C71">
        <w:rPr>
          <w:rFonts w:eastAsia="ＭＳ 明朝"/>
          <w:b/>
          <w:bCs/>
          <w:sz w:val="22"/>
          <w:szCs w:val="22"/>
        </w:rPr>
        <w:t xml:space="preserve">RedCap dedicated SIB1 resource </w:t>
      </w:r>
      <w:r w:rsidR="00824787">
        <w:rPr>
          <w:rFonts w:eastAsia="ＭＳ 明朝"/>
          <w:b/>
          <w:bCs/>
          <w:sz w:val="22"/>
          <w:szCs w:val="22"/>
        </w:rPr>
        <w:t>is</w:t>
      </w:r>
      <w:r w:rsidRPr="00550C71">
        <w:rPr>
          <w:rFonts w:eastAsia="ＭＳ 明朝"/>
          <w:b/>
          <w:bCs/>
          <w:sz w:val="22"/>
          <w:szCs w:val="22"/>
        </w:rPr>
        <w:t xml:space="preserve"> configured</w:t>
      </w:r>
    </w:p>
    <w:p w14:paraId="2078A550" w14:textId="121610D0" w:rsidR="000A364F" w:rsidRPr="000A364F" w:rsidRDefault="000A364F">
      <w:pPr>
        <w:pStyle w:val="afc"/>
        <w:numPr>
          <w:ilvl w:val="2"/>
          <w:numId w:val="19"/>
        </w:numPr>
        <w:spacing w:afterLines="50" w:after="120"/>
        <w:ind w:leftChars="0"/>
        <w:jc w:val="both"/>
        <w:rPr>
          <w:rFonts w:eastAsia="ＭＳ 明朝"/>
          <w:b/>
          <w:bCs/>
          <w:sz w:val="22"/>
          <w:szCs w:val="22"/>
        </w:rPr>
      </w:pPr>
      <w:r w:rsidRPr="000A364F">
        <w:rPr>
          <w:rFonts w:eastAsia="ＭＳ 明朝"/>
          <w:b/>
          <w:bCs/>
          <w:sz w:val="22"/>
          <w:szCs w:val="22"/>
        </w:rPr>
        <w:t xml:space="preserve">Whether or how to report its capability of Rel-18 </w:t>
      </w:r>
      <w:r w:rsidR="00824787">
        <w:rPr>
          <w:rFonts w:eastAsia="ＭＳ 明朝"/>
          <w:b/>
          <w:bCs/>
          <w:sz w:val="22"/>
          <w:szCs w:val="22"/>
        </w:rPr>
        <w:t>e</w:t>
      </w:r>
      <w:r w:rsidRPr="000A364F">
        <w:rPr>
          <w:rFonts w:eastAsia="ＭＳ 明朝"/>
          <w:b/>
          <w:bCs/>
          <w:sz w:val="22"/>
          <w:szCs w:val="22"/>
        </w:rPr>
        <w:t>RedCap as early indication during random access</w:t>
      </w:r>
    </w:p>
    <w:p w14:paraId="43BD79D4" w14:textId="35E33F09" w:rsidR="000A364F" w:rsidRDefault="000A364F">
      <w:pPr>
        <w:pStyle w:val="afc"/>
        <w:numPr>
          <w:ilvl w:val="1"/>
          <w:numId w:val="19"/>
        </w:numPr>
        <w:spacing w:afterLines="50" w:after="120"/>
        <w:ind w:leftChars="0"/>
        <w:jc w:val="both"/>
        <w:rPr>
          <w:rFonts w:eastAsia="ＭＳ 明朝"/>
          <w:b/>
          <w:bCs/>
          <w:sz w:val="22"/>
          <w:szCs w:val="22"/>
        </w:rPr>
      </w:pPr>
      <w:r>
        <w:rPr>
          <w:rFonts w:eastAsia="ＭＳ 明朝"/>
          <w:b/>
          <w:bCs/>
          <w:sz w:val="22"/>
          <w:szCs w:val="22"/>
        </w:rPr>
        <w:t>For option BW1 and BW2</w:t>
      </w:r>
    </w:p>
    <w:p w14:paraId="69F60CF7" w14:textId="4E810805" w:rsidR="000A364F" w:rsidRDefault="000A364F">
      <w:pPr>
        <w:pStyle w:val="afc"/>
        <w:numPr>
          <w:ilvl w:val="2"/>
          <w:numId w:val="19"/>
        </w:numPr>
        <w:spacing w:afterLines="50" w:after="120"/>
        <w:ind w:leftChars="0"/>
        <w:jc w:val="both"/>
        <w:rPr>
          <w:rFonts w:eastAsia="ＭＳ 明朝"/>
          <w:b/>
          <w:bCs/>
          <w:sz w:val="22"/>
          <w:szCs w:val="22"/>
        </w:rPr>
      </w:pPr>
      <w:r w:rsidRPr="00550C71">
        <w:rPr>
          <w:rFonts w:eastAsia="ＭＳ 明朝"/>
          <w:b/>
          <w:bCs/>
          <w:sz w:val="22"/>
          <w:szCs w:val="22"/>
        </w:rPr>
        <w:t>Whether</w:t>
      </w:r>
      <w:r>
        <w:rPr>
          <w:rFonts w:eastAsia="ＭＳ 明朝"/>
          <w:b/>
          <w:bCs/>
          <w:sz w:val="22"/>
          <w:szCs w:val="22"/>
        </w:rPr>
        <w:t xml:space="preserve"> or how </w:t>
      </w:r>
      <w:r w:rsidR="00824787" w:rsidRPr="00550C71">
        <w:rPr>
          <w:rFonts w:eastAsia="ＭＳ 明朝"/>
          <w:b/>
          <w:bCs/>
          <w:sz w:val="22"/>
          <w:szCs w:val="22"/>
        </w:rPr>
        <w:t xml:space="preserve">Rel-18 </w:t>
      </w:r>
      <w:r w:rsidR="00824787">
        <w:rPr>
          <w:rFonts w:eastAsia="ＭＳ 明朝"/>
          <w:b/>
          <w:bCs/>
          <w:sz w:val="22"/>
          <w:szCs w:val="22"/>
        </w:rPr>
        <w:t>e</w:t>
      </w:r>
      <w:r w:rsidR="00824787" w:rsidRPr="00550C71">
        <w:rPr>
          <w:rFonts w:eastAsia="ＭＳ 明朝"/>
          <w:b/>
          <w:bCs/>
          <w:sz w:val="22"/>
          <w:szCs w:val="22"/>
        </w:rPr>
        <w:t>RedCap dedicated</w:t>
      </w:r>
      <w:r w:rsidR="00824787">
        <w:rPr>
          <w:rFonts w:eastAsia="ＭＳ 明朝"/>
          <w:b/>
          <w:bCs/>
          <w:sz w:val="22"/>
          <w:szCs w:val="22"/>
        </w:rPr>
        <w:t xml:space="preserve"> </w:t>
      </w:r>
      <w:r>
        <w:rPr>
          <w:rFonts w:eastAsia="ＭＳ 明朝"/>
          <w:b/>
          <w:bCs/>
          <w:sz w:val="22"/>
          <w:szCs w:val="22"/>
        </w:rPr>
        <w:t xml:space="preserve">MIB-configured </w:t>
      </w:r>
      <w:r>
        <w:rPr>
          <w:rFonts w:eastAsia="ＭＳ 明朝" w:hint="eastAsia"/>
          <w:b/>
          <w:bCs/>
          <w:sz w:val="22"/>
          <w:szCs w:val="22"/>
        </w:rPr>
        <w:t>C</w:t>
      </w:r>
      <w:r>
        <w:rPr>
          <w:rFonts w:eastAsia="ＭＳ 明朝"/>
          <w:b/>
          <w:bCs/>
          <w:sz w:val="22"/>
          <w:szCs w:val="22"/>
        </w:rPr>
        <w:t xml:space="preserve">ORESET#0 </w:t>
      </w:r>
      <w:r w:rsidR="00E66C97">
        <w:rPr>
          <w:rFonts w:eastAsia="ＭＳ 明朝"/>
          <w:b/>
          <w:bCs/>
          <w:sz w:val="22"/>
          <w:szCs w:val="22"/>
        </w:rPr>
        <w:t xml:space="preserve">confined within 5MHz </w:t>
      </w:r>
      <w:r w:rsidR="00824787">
        <w:rPr>
          <w:rFonts w:eastAsia="ＭＳ 明朝"/>
          <w:b/>
          <w:bCs/>
          <w:sz w:val="22"/>
          <w:szCs w:val="22"/>
        </w:rPr>
        <w:t xml:space="preserve">is </w:t>
      </w:r>
      <w:r w:rsidR="00E66C97">
        <w:rPr>
          <w:rFonts w:eastAsia="ＭＳ 明朝"/>
          <w:b/>
          <w:bCs/>
          <w:sz w:val="22"/>
          <w:szCs w:val="22"/>
        </w:rPr>
        <w:t>supported</w:t>
      </w:r>
    </w:p>
    <w:p w14:paraId="61C7A2C4" w14:textId="17EB2D0C" w:rsidR="00824787" w:rsidRDefault="00824787">
      <w:pPr>
        <w:pStyle w:val="afc"/>
        <w:numPr>
          <w:ilvl w:val="2"/>
          <w:numId w:val="19"/>
        </w:numPr>
        <w:spacing w:afterLines="50" w:after="120"/>
        <w:ind w:leftChars="0"/>
        <w:jc w:val="both"/>
        <w:rPr>
          <w:rFonts w:eastAsia="ＭＳ 明朝"/>
          <w:b/>
          <w:bCs/>
          <w:sz w:val="22"/>
          <w:szCs w:val="22"/>
        </w:rPr>
      </w:pPr>
      <w:r>
        <w:rPr>
          <w:rFonts w:eastAsia="ＭＳ 明朝"/>
          <w:b/>
          <w:bCs/>
          <w:sz w:val="22"/>
          <w:szCs w:val="22"/>
        </w:rPr>
        <w:t xml:space="preserve">Whether or how </w:t>
      </w:r>
      <w:r w:rsidRPr="00550C71">
        <w:rPr>
          <w:rFonts w:eastAsia="ＭＳ 明朝"/>
          <w:b/>
          <w:bCs/>
          <w:sz w:val="22"/>
          <w:szCs w:val="22"/>
        </w:rPr>
        <w:t xml:space="preserve">Rel-18 </w:t>
      </w:r>
      <w:r>
        <w:rPr>
          <w:rFonts w:eastAsia="ＭＳ 明朝"/>
          <w:b/>
          <w:bCs/>
          <w:sz w:val="22"/>
          <w:szCs w:val="22"/>
        </w:rPr>
        <w:t>e</w:t>
      </w:r>
      <w:r w:rsidRPr="00550C71">
        <w:rPr>
          <w:rFonts w:eastAsia="ＭＳ 明朝"/>
          <w:b/>
          <w:bCs/>
          <w:sz w:val="22"/>
          <w:szCs w:val="22"/>
        </w:rPr>
        <w:t>RedCap dedicated</w:t>
      </w:r>
      <w:r>
        <w:rPr>
          <w:rFonts w:eastAsia="ＭＳ 明朝"/>
          <w:b/>
          <w:bCs/>
          <w:sz w:val="22"/>
          <w:szCs w:val="22"/>
        </w:rPr>
        <w:t xml:space="preserve"> minimum TRS bandwidth is specified</w:t>
      </w:r>
    </w:p>
    <w:p w14:paraId="7264756E" w14:textId="5CE47639" w:rsidR="00824787" w:rsidRDefault="00824787">
      <w:pPr>
        <w:pStyle w:val="afc"/>
        <w:numPr>
          <w:ilvl w:val="2"/>
          <w:numId w:val="19"/>
        </w:numPr>
        <w:spacing w:afterLines="50" w:after="120"/>
        <w:ind w:leftChars="0"/>
        <w:jc w:val="both"/>
        <w:rPr>
          <w:rFonts w:eastAsia="ＭＳ 明朝"/>
          <w:b/>
          <w:bCs/>
          <w:sz w:val="22"/>
          <w:szCs w:val="22"/>
        </w:rPr>
      </w:pPr>
      <w:r>
        <w:rPr>
          <w:rFonts w:eastAsia="ＭＳ 明朝"/>
          <w:b/>
          <w:bCs/>
          <w:sz w:val="22"/>
          <w:szCs w:val="22"/>
        </w:rPr>
        <w:t xml:space="preserve">Whether or how PUCCH format 2 and 3 bandwidth is restricted to 5MHz for </w:t>
      </w:r>
      <w:r w:rsidRPr="00550C71">
        <w:rPr>
          <w:rFonts w:eastAsia="ＭＳ 明朝"/>
          <w:b/>
          <w:bCs/>
          <w:sz w:val="22"/>
          <w:szCs w:val="22"/>
        </w:rPr>
        <w:t xml:space="preserve">Rel-18 </w:t>
      </w:r>
      <w:r>
        <w:rPr>
          <w:rFonts w:eastAsia="ＭＳ 明朝"/>
          <w:b/>
          <w:bCs/>
          <w:sz w:val="22"/>
          <w:szCs w:val="22"/>
        </w:rPr>
        <w:t>e</w:t>
      </w:r>
      <w:r w:rsidRPr="00550C71">
        <w:rPr>
          <w:rFonts w:eastAsia="ＭＳ 明朝"/>
          <w:b/>
          <w:bCs/>
          <w:sz w:val="22"/>
          <w:szCs w:val="22"/>
        </w:rPr>
        <w:t>RedCap</w:t>
      </w:r>
    </w:p>
    <w:p w14:paraId="02E871A0" w14:textId="5F226E64" w:rsidR="000A364F" w:rsidRDefault="000A364F">
      <w:pPr>
        <w:pStyle w:val="afc"/>
        <w:numPr>
          <w:ilvl w:val="1"/>
          <w:numId w:val="19"/>
        </w:numPr>
        <w:spacing w:afterLines="50" w:after="120"/>
        <w:ind w:leftChars="0"/>
        <w:jc w:val="both"/>
        <w:rPr>
          <w:rFonts w:eastAsia="ＭＳ 明朝"/>
          <w:b/>
          <w:bCs/>
          <w:sz w:val="22"/>
          <w:szCs w:val="22"/>
        </w:rPr>
      </w:pPr>
      <w:r>
        <w:rPr>
          <w:rFonts w:eastAsia="ＭＳ 明朝"/>
          <w:b/>
          <w:bCs/>
          <w:sz w:val="22"/>
          <w:szCs w:val="22"/>
        </w:rPr>
        <w:lastRenderedPageBreak/>
        <w:t>For option BW1</w:t>
      </w:r>
    </w:p>
    <w:p w14:paraId="46F1CE31" w14:textId="1E6B235D" w:rsidR="00824787" w:rsidRDefault="00824787">
      <w:pPr>
        <w:pStyle w:val="afc"/>
        <w:numPr>
          <w:ilvl w:val="2"/>
          <w:numId w:val="19"/>
        </w:numPr>
        <w:spacing w:afterLines="50" w:after="120"/>
        <w:ind w:leftChars="0"/>
        <w:jc w:val="both"/>
        <w:rPr>
          <w:rFonts w:eastAsia="ＭＳ 明朝"/>
          <w:b/>
          <w:bCs/>
          <w:sz w:val="22"/>
          <w:szCs w:val="22"/>
        </w:rPr>
      </w:pPr>
      <w:r>
        <w:rPr>
          <w:rFonts w:eastAsia="ＭＳ 明朝"/>
          <w:b/>
          <w:bCs/>
          <w:sz w:val="22"/>
          <w:szCs w:val="22"/>
        </w:rPr>
        <w:t xml:space="preserve">Whether or how to configure </w:t>
      </w:r>
      <w:r w:rsidRPr="00550C71">
        <w:rPr>
          <w:rFonts w:eastAsia="ＭＳ 明朝"/>
          <w:b/>
          <w:bCs/>
          <w:sz w:val="22"/>
          <w:szCs w:val="22"/>
        </w:rPr>
        <w:t xml:space="preserve">Rel-18 </w:t>
      </w:r>
      <w:r>
        <w:rPr>
          <w:rFonts w:eastAsia="ＭＳ 明朝"/>
          <w:b/>
          <w:bCs/>
          <w:sz w:val="22"/>
          <w:szCs w:val="22"/>
        </w:rPr>
        <w:t>e</w:t>
      </w:r>
      <w:r w:rsidRPr="00550C71">
        <w:rPr>
          <w:rFonts w:eastAsia="ＭＳ 明朝"/>
          <w:b/>
          <w:bCs/>
          <w:sz w:val="22"/>
          <w:szCs w:val="22"/>
        </w:rPr>
        <w:t>RedCap dedicated</w:t>
      </w:r>
      <w:r>
        <w:rPr>
          <w:rFonts w:eastAsia="ＭＳ 明朝"/>
          <w:b/>
          <w:bCs/>
          <w:sz w:val="22"/>
          <w:szCs w:val="22"/>
        </w:rPr>
        <w:t xml:space="preserve"> initial DL/UL BWP</w:t>
      </w:r>
    </w:p>
    <w:p w14:paraId="0C3CF999" w14:textId="5C3E9EE0" w:rsidR="00550C71" w:rsidRDefault="00550C71">
      <w:pPr>
        <w:pStyle w:val="afc"/>
        <w:numPr>
          <w:ilvl w:val="0"/>
          <w:numId w:val="19"/>
        </w:numPr>
        <w:spacing w:afterLines="50" w:after="120"/>
        <w:ind w:leftChars="0"/>
        <w:jc w:val="both"/>
        <w:rPr>
          <w:rFonts w:eastAsia="ＭＳ 明朝"/>
          <w:b/>
          <w:bCs/>
          <w:sz w:val="22"/>
          <w:szCs w:val="22"/>
        </w:rPr>
      </w:pPr>
      <w:r w:rsidRPr="00AA14E0">
        <w:rPr>
          <w:rFonts w:eastAsia="ＭＳ 明朝"/>
          <w:b/>
          <w:bCs/>
          <w:sz w:val="22"/>
          <w:szCs w:val="22"/>
        </w:rPr>
        <w:t xml:space="preserve">No significant </w:t>
      </w:r>
      <w:r w:rsidR="000A364F">
        <w:rPr>
          <w:rFonts w:eastAsia="ＭＳ 明朝"/>
          <w:b/>
          <w:bCs/>
          <w:sz w:val="22"/>
          <w:szCs w:val="22"/>
        </w:rPr>
        <w:t xml:space="preserve">specification </w:t>
      </w:r>
      <w:r w:rsidRPr="00AA14E0">
        <w:rPr>
          <w:rFonts w:eastAsia="ＭＳ 明朝"/>
          <w:b/>
          <w:bCs/>
          <w:sz w:val="22"/>
          <w:szCs w:val="22"/>
        </w:rPr>
        <w:t>impact is expected</w:t>
      </w:r>
      <w:r>
        <w:rPr>
          <w:rFonts w:eastAsia="ＭＳ 明朝"/>
          <w:b/>
          <w:bCs/>
          <w:sz w:val="22"/>
          <w:szCs w:val="22"/>
        </w:rPr>
        <w:t xml:space="preserve"> if </w:t>
      </w:r>
      <w:r w:rsidRPr="00AA14E0">
        <w:rPr>
          <w:rFonts w:eastAsia="ＭＳ 明朝"/>
          <w:b/>
          <w:bCs/>
          <w:sz w:val="22"/>
          <w:szCs w:val="22"/>
        </w:rPr>
        <w:t>a Rel-18 eRedCap UE</w:t>
      </w:r>
      <w:r w:rsidRPr="008B269F">
        <w:rPr>
          <w:rFonts w:eastAsia="ＭＳ 明朝"/>
          <w:sz w:val="22"/>
          <w:szCs w:val="22"/>
        </w:rPr>
        <w:t xml:space="preserve"> </w:t>
      </w:r>
      <w:r w:rsidRPr="009B7EBB">
        <w:rPr>
          <w:rFonts w:eastAsia="ＭＳ 明朝"/>
          <w:b/>
          <w:bCs/>
          <w:sz w:val="22"/>
          <w:szCs w:val="22"/>
        </w:rPr>
        <w:t>perform RF-retuning to receive the channels/signals which are periodically transmitted</w:t>
      </w:r>
      <w:r>
        <w:rPr>
          <w:rFonts w:eastAsia="ＭＳ 明朝"/>
          <w:b/>
          <w:bCs/>
          <w:sz w:val="22"/>
          <w:szCs w:val="22"/>
        </w:rPr>
        <w:t xml:space="preserve"> or </w:t>
      </w:r>
      <w:r w:rsidRPr="00AA14E0">
        <w:rPr>
          <w:rFonts w:eastAsia="ＭＳ 明朝"/>
          <w:b/>
          <w:bCs/>
          <w:sz w:val="22"/>
          <w:szCs w:val="22"/>
        </w:rPr>
        <w:t>a Rel-18 eRedCap UE puncture</w:t>
      </w:r>
      <w:r>
        <w:rPr>
          <w:rFonts w:eastAsia="ＭＳ 明朝"/>
          <w:b/>
          <w:bCs/>
          <w:sz w:val="22"/>
          <w:szCs w:val="22"/>
        </w:rPr>
        <w:t>s</w:t>
      </w:r>
      <w:r w:rsidRPr="00AA14E0">
        <w:rPr>
          <w:rFonts w:eastAsia="ＭＳ 明朝"/>
          <w:b/>
          <w:bCs/>
          <w:sz w:val="22"/>
          <w:szCs w:val="22"/>
        </w:rPr>
        <w:t xml:space="preserve"> the bits outside its maximum bandwidth</w:t>
      </w:r>
      <w:r>
        <w:rPr>
          <w:rFonts w:eastAsia="ＭＳ 明朝"/>
          <w:b/>
          <w:bCs/>
          <w:sz w:val="22"/>
          <w:szCs w:val="22"/>
        </w:rPr>
        <w:t>.</w:t>
      </w:r>
    </w:p>
    <w:p w14:paraId="647275F7" w14:textId="77777777" w:rsidR="008C3AB8" w:rsidRPr="003F79B8" w:rsidRDefault="008C3AB8" w:rsidP="003F79B8">
      <w:pPr>
        <w:spacing w:afterLines="50" w:after="120"/>
        <w:jc w:val="both"/>
        <w:rPr>
          <w:rFonts w:eastAsia="ＭＳ 明朝"/>
          <w:b/>
          <w:bCs/>
          <w:sz w:val="22"/>
          <w:szCs w:val="22"/>
        </w:rPr>
      </w:pPr>
    </w:p>
    <w:p w14:paraId="3C36EC94" w14:textId="4D08AA45" w:rsidR="00575824" w:rsidRPr="004F1794" w:rsidRDefault="00313ACE">
      <w:pPr>
        <w:pStyle w:val="2"/>
        <w:numPr>
          <w:ilvl w:val="1"/>
          <w:numId w:val="5"/>
        </w:numPr>
        <w:rPr>
          <w:b/>
          <w:bCs/>
        </w:rPr>
      </w:pPr>
      <w:r>
        <w:rPr>
          <w:b/>
          <w:bCs/>
        </w:rPr>
        <w:t xml:space="preserve">Further </w:t>
      </w:r>
      <w:r w:rsidR="007F6C9E" w:rsidRPr="004F1794">
        <w:rPr>
          <w:b/>
          <w:bCs/>
        </w:rPr>
        <w:t xml:space="preserve">UE peak rate </w:t>
      </w:r>
      <w:r>
        <w:rPr>
          <w:b/>
          <w:bCs/>
        </w:rPr>
        <w:t>reduction</w:t>
      </w:r>
    </w:p>
    <w:p w14:paraId="44AA979F" w14:textId="4739C26C" w:rsidR="00F113DC" w:rsidRPr="00F113DC" w:rsidRDefault="00771BE7" w:rsidP="009D2979">
      <w:pPr>
        <w:spacing w:afterLines="50" w:after="120"/>
        <w:rPr>
          <w:sz w:val="22"/>
          <w:szCs w:val="22"/>
        </w:rPr>
      </w:pPr>
      <w:r>
        <w:rPr>
          <w:sz w:val="22"/>
          <w:szCs w:val="22"/>
          <w:lang w:val="en-US"/>
        </w:rPr>
        <w:t xml:space="preserve">In addition to further UE bandwidth reduction to 5MHz in FR1, another potential solution, further UE peak data rate reduction, is captured in SID. </w:t>
      </w:r>
      <w:r w:rsidR="006222B4">
        <w:rPr>
          <w:sz w:val="22"/>
          <w:szCs w:val="22"/>
        </w:rPr>
        <w:t>For</w:t>
      </w:r>
      <w:r w:rsidR="00F113DC" w:rsidRPr="00F113DC">
        <w:rPr>
          <w:sz w:val="22"/>
          <w:szCs w:val="22"/>
        </w:rPr>
        <w:t xml:space="preserve"> Rel-17</w:t>
      </w:r>
      <w:r w:rsidR="006222B4">
        <w:rPr>
          <w:sz w:val="22"/>
          <w:szCs w:val="22"/>
        </w:rPr>
        <w:t xml:space="preserve"> RedCap</w:t>
      </w:r>
      <w:r w:rsidR="00F113DC" w:rsidRPr="00F113DC">
        <w:rPr>
          <w:sz w:val="22"/>
          <w:szCs w:val="22"/>
        </w:rPr>
        <w:t xml:space="preserve">, </w:t>
      </w:r>
      <w:r w:rsidR="006222B4">
        <w:rPr>
          <w:sz w:val="22"/>
          <w:szCs w:val="22"/>
        </w:rPr>
        <w:t>the target peak data rate was set as 150 Mbps</w:t>
      </w:r>
      <w:r w:rsidR="00F113DC" w:rsidRPr="00F113DC">
        <w:rPr>
          <w:sz w:val="22"/>
          <w:szCs w:val="22"/>
        </w:rPr>
        <w:t xml:space="preserve">. In Rel-18, </w:t>
      </w:r>
      <w:r>
        <w:rPr>
          <w:sz w:val="22"/>
          <w:szCs w:val="22"/>
        </w:rPr>
        <w:t xml:space="preserve">the target peak data rate is reduced to 10 Mbps for </w:t>
      </w:r>
      <w:r w:rsidR="00F113DC" w:rsidRPr="00F113DC">
        <w:rPr>
          <w:sz w:val="22"/>
          <w:szCs w:val="22"/>
        </w:rPr>
        <w:t xml:space="preserve">further UE complexity reduction. Regarding the UE </w:t>
      </w:r>
      <w:r>
        <w:rPr>
          <w:sz w:val="22"/>
          <w:szCs w:val="22"/>
        </w:rPr>
        <w:t>peak rate</w:t>
      </w:r>
      <w:r w:rsidR="00F113DC" w:rsidRPr="00F113DC">
        <w:rPr>
          <w:sz w:val="22"/>
          <w:szCs w:val="22"/>
        </w:rPr>
        <w:t xml:space="preserve"> reduction, the following agreement</w:t>
      </w:r>
      <w:r>
        <w:rPr>
          <w:sz w:val="22"/>
          <w:szCs w:val="22"/>
        </w:rPr>
        <w:t>s</w:t>
      </w:r>
      <w:r w:rsidR="00F113DC" w:rsidRPr="00F113DC">
        <w:rPr>
          <w:sz w:val="22"/>
          <w:szCs w:val="22"/>
        </w:rPr>
        <w:t xml:space="preserve"> w</w:t>
      </w:r>
      <w:r>
        <w:rPr>
          <w:sz w:val="22"/>
          <w:szCs w:val="22"/>
        </w:rPr>
        <w:t>ere</w:t>
      </w:r>
      <w:r w:rsidR="00F113DC" w:rsidRPr="00F113DC">
        <w:rPr>
          <w:sz w:val="22"/>
          <w:szCs w:val="22"/>
        </w:rPr>
        <w:t xml:space="preserve"> made</w:t>
      </w:r>
      <w:r>
        <w:rPr>
          <w:sz w:val="22"/>
          <w:szCs w:val="22"/>
        </w:rPr>
        <w:t xml:space="preserve"> </w:t>
      </w:r>
      <w:r w:rsidRPr="00F113DC">
        <w:rPr>
          <w:sz w:val="22"/>
          <w:szCs w:val="22"/>
        </w:rPr>
        <w:t>at the RAN1#109-e meeting</w:t>
      </w:r>
      <w:r w:rsidR="00F113DC" w:rsidRPr="00F113DC">
        <w:rPr>
          <w:sz w:val="22"/>
          <w:szCs w:val="22"/>
        </w:rPr>
        <w:t>;</w:t>
      </w:r>
    </w:p>
    <w:tbl>
      <w:tblPr>
        <w:tblStyle w:val="afa"/>
        <w:tblW w:w="0" w:type="auto"/>
        <w:tblLook w:val="04A0" w:firstRow="1" w:lastRow="0" w:firstColumn="1" w:lastColumn="0" w:noHBand="0" w:noVBand="1"/>
      </w:tblPr>
      <w:tblGrid>
        <w:gridCol w:w="9962"/>
      </w:tblGrid>
      <w:tr w:rsidR="00F113DC" w14:paraId="5875DA16" w14:textId="77777777" w:rsidTr="00F113DC">
        <w:tc>
          <w:tcPr>
            <w:tcW w:w="9962" w:type="dxa"/>
          </w:tcPr>
          <w:p w14:paraId="0EEF6443" w14:textId="77777777" w:rsidR="00F113DC" w:rsidRPr="00F113DC" w:rsidRDefault="00F113DC" w:rsidP="00F113DC">
            <w:pPr>
              <w:spacing w:after="0"/>
              <w:rPr>
                <w:rFonts w:eastAsia="DengXian"/>
                <w:sz w:val="21"/>
                <w:szCs w:val="16"/>
                <w:highlight w:val="green"/>
                <w:lang w:val="en-US" w:eastAsia="zh-CN"/>
              </w:rPr>
            </w:pPr>
            <w:r w:rsidRPr="00F113DC">
              <w:rPr>
                <w:rFonts w:eastAsia="DengXian"/>
                <w:sz w:val="21"/>
                <w:szCs w:val="16"/>
                <w:highlight w:val="green"/>
                <w:lang w:val="en-US" w:eastAsia="zh-CN"/>
              </w:rPr>
              <w:t>Agreement:</w:t>
            </w:r>
          </w:p>
          <w:p w14:paraId="10E617F7" w14:textId="77777777" w:rsidR="00F113DC" w:rsidRPr="00F113DC" w:rsidRDefault="00F113DC">
            <w:pPr>
              <w:numPr>
                <w:ilvl w:val="0"/>
                <w:numId w:val="12"/>
              </w:numPr>
              <w:shd w:val="clear" w:color="auto" w:fill="FFFFFF"/>
              <w:spacing w:after="0" w:line="231" w:lineRule="atLeast"/>
              <w:jc w:val="both"/>
              <w:rPr>
                <w:rFonts w:eastAsia="Microsoft YaHei UI"/>
                <w:color w:val="000000"/>
                <w:sz w:val="21"/>
                <w:szCs w:val="16"/>
                <w:lang w:val="en-US" w:eastAsia="zh-CN"/>
              </w:rPr>
            </w:pPr>
            <w:r w:rsidRPr="00F113DC">
              <w:rPr>
                <w:rFonts w:eastAsia="Microsoft YaHei UI"/>
                <w:color w:val="000000"/>
                <w:sz w:val="21"/>
                <w:szCs w:val="16"/>
                <w:lang w:val="en-US" w:eastAsia="zh-CN"/>
              </w:rPr>
              <w:t>The following options for further UE peak rate reduction can be studied:</w:t>
            </w:r>
          </w:p>
          <w:p w14:paraId="663205FE" w14:textId="77777777" w:rsidR="00F113DC" w:rsidRPr="00F113DC" w:rsidRDefault="00F113DC">
            <w:pPr>
              <w:numPr>
                <w:ilvl w:val="1"/>
                <w:numId w:val="12"/>
              </w:numPr>
              <w:shd w:val="clear" w:color="auto" w:fill="FFFFFF"/>
              <w:spacing w:after="0" w:line="231" w:lineRule="atLeast"/>
              <w:jc w:val="both"/>
              <w:rPr>
                <w:rFonts w:eastAsia="Microsoft YaHei UI"/>
                <w:color w:val="000000"/>
                <w:sz w:val="21"/>
                <w:szCs w:val="16"/>
                <w:lang w:val="en-US" w:eastAsia="zh-CN"/>
              </w:rPr>
            </w:pPr>
            <w:r w:rsidRPr="00F113DC">
              <w:rPr>
                <w:rFonts w:eastAsia="Microsoft YaHei UI"/>
                <w:color w:val="000000"/>
                <w:sz w:val="21"/>
                <w:szCs w:val="16"/>
                <w:lang w:val="en-US" w:eastAsia="zh-CN"/>
              </w:rPr>
              <w:t>Option PR1: Relaxation of the constraint  </w:t>
            </w:r>
            <m:oMath>
              <m:r>
                <w:rPr>
                  <w:rFonts w:ascii="Cambria Math" w:hAnsi="Cambria Math"/>
                  <w:sz w:val="21"/>
                  <w:szCs w:val="16"/>
                  <w:lang w:val="en-US"/>
                </w:rPr>
                <m:t>(</m:t>
              </m:r>
              <m:sSubSup>
                <m:sSubSupPr>
                  <m:ctrlPr>
                    <w:rPr>
                      <w:rFonts w:ascii="Cambria Math" w:hAnsi="Cambria Math"/>
                      <w:i/>
                      <w:iCs/>
                      <w:sz w:val="21"/>
                      <w:szCs w:val="16"/>
                    </w:rPr>
                  </m:ctrlPr>
                </m:sSubSupPr>
                <m:e>
                  <m:r>
                    <w:rPr>
                      <w:rFonts w:ascii="Cambria Math" w:hAnsi="Cambria Math"/>
                      <w:sz w:val="21"/>
                      <w:szCs w:val="16"/>
                    </w:rPr>
                    <m:t>v</m:t>
                  </m:r>
                </m:e>
                <m:sub>
                  <m:r>
                    <w:rPr>
                      <w:rFonts w:ascii="Cambria Math" w:hAnsi="Cambria Math"/>
                      <w:sz w:val="21"/>
                      <w:szCs w:val="16"/>
                    </w:rPr>
                    <m:t>Layers</m:t>
                  </m:r>
                </m:sub>
                <m:sup>
                  <m:d>
                    <m:dPr>
                      <m:ctrlPr>
                        <w:rPr>
                          <w:rFonts w:ascii="Cambria Math" w:hAnsi="Cambria Math"/>
                          <w:i/>
                          <w:sz w:val="21"/>
                          <w:szCs w:val="16"/>
                        </w:rPr>
                      </m:ctrlPr>
                    </m:dPr>
                    <m:e>
                      <m:r>
                        <w:rPr>
                          <w:rFonts w:ascii="Cambria Math" w:hAnsi="Cambria Math"/>
                          <w:sz w:val="21"/>
                          <w:szCs w:val="16"/>
                        </w:rPr>
                        <m:t>j</m:t>
                      </m:r>
                    </m:e>
                  </m:d>
                </m:sup>
              </m:sSubSup>
              <m:r>
                <w:rPr>
                  <w:rFonts w:ascii="Cambria Math" w:hAnsi="Cambria Math"/>
                  <w:sz w:val="21"/>
                  <w:szCs w:val="16"/>
                  <w:lang w:val="en-US"/>
                </w:rPr>
                <m:t>⋅</m:t>
              </m:r>
              <m:sSubSup>
                <m:sSubSupPr>
                  <m:ctrlPr>
                    <w:rPr>
                      <w:rFonts w:ascii="Cambria Math" w:hAnsi="Cambria Math"/>
                      <w:i/>
                      <w:iCs/>
                      <w:sz w:val="21"/>
                      <w:szCs w:val="16"/>
                    </w:rPr>
                  </m:ctrlPr>
                </m:sSubSupPr>
                <m:e>
                  <m:r>
                    <w:rPr>
                      <w:rFonts w:ascii="Cambria Math" w:hAnsi="Cambria Math"/>
                      <w:sz w:val="21"/>
                      <w:szCs w:val="16"/>
                    </w:rPr>
                    <m:t>Q</m:t>
                  </m:r>
                </m:e>
                <m:sub>
                  <m:r>
                    <w:rPr>
                      <w:rFonts w:ascii="Cambria Math" w:hAnsi="Cambria Math"/>
                      <w:sz w:val="21"/>
                      <w:szCs w:val="16"/>
                    </w:rPr>
                    <m:t>m</m:t>
                  </m:r>
                </m:sub>
                <m:sup>
                  <m:d>
                    <m:dPr>
                      <m:ctrlPr>
                        <w:rPr>
                          <w:rFonts w:ascii="Cambria Math" w:hAnsi="Cambria Math"/>
                          <w:i/>
                          <w:iCs/>
                          <w:sz w:val="21"/>
                          <w:szCs w:val="16"/>
                        </w:rPr>
                      </m:ctrlPr>
                    </m:dPr>
                    <m:e>
                      <m:r>
                        <w:rPr>
                          <w:rFonts w:ascii="Cambria Math" w:hAnsi="Cambria Math"/>
                          <w:sz w:val="21"/>
                          <w:szCs w:val="16"/>
                        </w:rPr>
                        <m:t>j</m:t>
                      </m:r>
                    </m:e>
                  </m:d>
                </m:sup>
              </m:sSubSup>
              <m:r>
                <w:rPr>
                  <w:rFonts w:ascii="Cambria Math" w:hAnsi="Cambria Math"/>
                  <w:sz w:val="21"/>
                  <w:szCs w:val="16"/>
                  <w:lang w:val="en-US"/>
                </w:rPr>
                <m:t>⋅</m:t>
              </m:r>
              <m:sSup>
                <m:sSupPr>
                  <m:ctrlPr>
                    <w:rPr>
                      <w:rFonts w:ascii="Cambria Math" w:hAnsi="Cambria Math"/>
                      <w:iCs/>
                      <w:sz w:val="21"/>
                      <w:szCs w:val="16"/>
                    </w:rPr>
                  </m:ctrlPr>
                </m:sSupPr>
                <m:e>
                  <m:r>
                    <w:rPr>
                      <w:rFonts w:ascii="Cambria Math" w:hAnsi="Cambria Math"/>
                      <w:sz w:val="21"/>
                      <w:szCs w:val="16"/>
                    </w:rPr>
                    <m:t>f</m:t>
                  </m:r>
                </m:e>
                <m:sup>
                  <m:d>
                    <m:dPr>
                      <m:ctrlPr>
                        <w:rPr>
                          <w:rFonts w:ascii="Cambria Math" w:hAnsi="Cambria Math"/>
                          <w:i/>
                          <w:iCs/>
                          <w:sz w:val="21"/>
                          <w:szCs w:val="16"/>
                        </w:rPr>
                      </m:ctrlPr>
                    </m:dPr>
                    <m:e>
                      <m:r>
                        <w:rPr>
                          <w:rFonts w:ascii="Cambria Math" w:hAnsi="Cambria Math"/>
                          <w:sz w:val="21"/>
                          <w:szCs w:val="16"/>
                        </w:rPr>
                        <m:t>j</m:t>
                      </m:r>
                    </m:e>
                  </m:d>
                </m:sup>
              </m:sSup>
              <m:r>
                <w:rPr>
                  <w:rFonts w:ascii="Cambria Math" w:hAnsi="Cambria Math"/>
                  <w:sz w:val="21"/>
                  <w:szCs w:val="16"/>
                  <w:lang w:val="en-US"/>
                </w:rPr>
                <m:t>≥4)</m:t>
              </m:r>
            </m:oMath>
            <w:r w:rsidRPr="00F113DC">
              <w:rPr>
                <w:iCs/>
                <w:sz w:val="21"/>
                <w:szCs w:val="16"/>
                <w:lang w:val="en-US"/>
              </w:rPr>
              <w:t xml:space="preserve"> </w:t>
            </w:r>
            <w:r w:rsidRPr="00F113DC">
              <w:rPr>
                <w:rFonts w:eastAsia="Microsoft YaHei UI"/>
                <w:color w:val="000000"/>
                <w:sz w:val="21"/>
                <w:szCs w:val="16"/>
                <w:lang w:val="en-US" w:eastAsia="zh-CN"/>
              </w:rPr>
              <w:t>for peak data rate reduction.</w:t>
            </w:r>
          </w:p>
          <w:p w14:paraId="281CC202" w14:textId="77777777" w:rsidR="00F113DC" w:rsidRPr="00F113DC" w:rsidRDefault="00F113DC">
            <w:pPr>
              <w:numPr>
                <w:ilvl w:val="1"/>
                <w:numId w:val="12"/>
              </w:numPr>
              <w:shd w:val="clear" w:color="auto" w:fill="FFFFFF"/>
              <w:spacing w:after="0" w:line="231" w:lineRule="atLeast"/>
              <w:jc w:val="both"/>
              <w:rPr>
                <w:rFonts w:eastAsia="Microsoft YaHei UI"/>
                <w:color w:val="000000"/>
                <w:sz w:val="21"/>
                <w:szCs w:val="16"/>
                <w:lang w:val="en-US" w:eastAsia="zh-CN"/>
              </w:rPr>
            </w:pPr>
            <w:r w:rsidRPr="00F113DC">
              <w:rPr>
                <w:rFonts w:eastAsia="Microsoft YaHei UI"/>
                <w:color w:val="000000"/>
                <w:sz w:val="21"/>
                <w:szCs w:val="16"/>
                <w:lang w:val="en-US" w:eastAsia="zh-CN"/>
              </w:rPr>
              <w:t>Option PR2: Restriction of maximum TBS for PDSCH and PUSCH.</w:t>
            </w:r>
          </w:p>
          <w:p w14:paraId="724B8D4E" w14:textId="77777777" w:rsidR="00F113DC" w:rsidRPr="00F113DC" w:rsidRDefault="00F113DC">
            <w:pPr>
              <w:numPr>
                <w:ilvl w:val="1"/>
                <w:numId w:val="12"/>
              </w:numPr>
              <w:shd w:val="clear" w:color="auto" w:fill="FFFFFF"/>
              <w:spacing w:after="0" w:line="231" w:lineRule="atLeast"/>
              <w:jc w:val="both"/>
              <w:rPr>
                <w:rFonts w:eastAsia="Microsoft YaHei UI"/>
                <w:color w:val="000000"/>
                <w:sz w:val="21"/>
                <w:szCs w:val="16"/>
                <w:lang w:val="en-US" w:eastAsia="zh-CN"/>
              </w:rPr>
            </w:pPr>
            <w:r w:rsidRPr="00F113DC">
              <w:rPr>
                <w:rFonts w:eastAsia="Microsoft YaHei UI"/>
                <w:color w:val="000000"/>
                <w:sz w:val="21"/>
                <w:szCs w:val="16"/>
                <w:lang w:val="en-US" w:eastAsia="zh-CN"/>
              </w:rPr>
              <w:t>Option PR3: Restriction of maximum number of PRBs for PDSCH and PUSCH.</w:t>
            </w:r>
          </w:p>
          <w:p w14:paraId="5778ED95" w14:textId="77777777" w:rsidR="00F113DC" w:rsidRPr="00F113DC" w:rsidRDefault="00F113DC">
            <w:pPr>
              <w:numPr>
                <w:ilvl w:val="0"/>
                <w:numId w:val="12"/>
              </w:numPr>
              <w:shd w:val="clear" w:color="auto" w:fill="FFFFFF"/>
              <w:spacing w:after="0" w:line="231" w:lineRule="atLeast"/>
              <w:jc w:val="both"/>
              <w:rPr>
                <w:rFonts w:eastAsia="Microsoft YaHei UI"/>
                <w:color w:val="000000"/>
                <w:sz w:val="21"/>
                <w:szCs w:val="16"/>
                <w:lang w:val="en-US" w:eastAsia="zh-CN"/>
              </w:rPr>
            </w:pPr>
            <w:r w:rsidRPr="00F113DC">
              <w:rPr>
                <w:rFonts w:eastAsia="Microsoft YaHei UI"/>
                <w:color w:val="000000"/>
                <w:sz w:val="21"/>
                <w:szCs w:val="16"/>
                <w:lang w:val="en-US" w:eastAsia="zh-CN"/>
              </w:rPr>
              <w:t>At least the following cases are studied:</w:t>
            </w:r>
          </w:p>
          <w:p w14:paraId="553F5DE5" w14:textId="77777777" w:rsidR="00F113DC" w:rsidRPr="00F113DC" w:rsidRDefault="00F113DC">
            <w:pPr>
              <w:numPr>
                <w:ilvl w:val="1"/>
                <w:numId w:val="12"/>
              </w:numPr>
              <w:shd w:val="clear" w:color="auto" w:fill="FFFFFF"/>
              <w:spacing w:after="0" w:line="231" w:lineRule="atLeast"/>
              <w:jc w:val="both"/>
              <w:rPr>
                <w:rFonts w:eastAsia="Microsoft YaHei UI"/>
                <w:color w:val="000000"/>
                <w:sz w:val="21"/>
                <w:szCs w:val="16"/>
                <w:lang w:val="en-US" w:eastAsia="zh-CN"/>
              </w:rPr>
            </w:pPr>
            <w:r w:rsidRPr="00F113DC">
              <w:rPr>
                <w:rFonts w:eastAsia="Microsoft YaHei UI"/>
                <w:color w:val="000000"/>
                <w:sz w:val="21"/>
                <w:szCs w:val="16"/>
                <w:lang w:val="en-US" w:eastAsia="zh-CN"/>
              </w:rPr>
              <w:t>The studied peak rate reduction applies to both UE-specific (unicast) and common (broadcast) channels.</w:t>
            </w:r>
          </w:p>
          <w:p w14:paraId="7B020230" w14:textId="77777777" w:rsidR="00F113DC" w:rsidRPr="00F113DC" w:rsidRDefault="00F113DC">
            <w:pPr>
              <w:numPr>
                <w:ilvl w:val="1"/>
                <w:numId w:val="12"/>
              </w:numPr>
              <w:shd w:val="clear" w:color="auto" w:fill="FFFFFF"/>
              <w:spacing w:after="0" w:line="231" w:lineRule="atLeast"/>
              <w:jc w:val="both"/>
              <w:rPr>
                <w:rFonts w:eastAsia="Microsoft YaHei UI"/>
                <w:color w:val="000000"/>
                <w:sz w:val="21"/>
                <w:szCs w:val="16"/>
                <w:lang w:val="en-US" w:eastAsia="zh-CN"/>
              </w:rPr>
            </w:pPr>
            <w:r w:rsidRPr="00F113DC">
              <w:rPr>
                <w:rFonts w:eastAsia="Microsoft YaHei UI"/>
                <w:color w:val="000000"/>
                <w:sz w:val="21"/>
                <w:szCs w:val="16"/>
                <w:lang w:val="en-US" w:eastAsia="zh-CN"/>
              </w:rPr>
              <w:t>The resource allocation spans a bandwidth of maximum 20 MHz (maximum UE channel bandwidth).</w:t>
            </w:r>
          </w:p>
          <w:p w14:paraId="171AF023" w14:textId="77777777" w:rsidR="00F113DC" w:rsidRPr="00F113DC" w:rsidRDefault="00F113DC">
            <w:pPr>
              <w:numPr>
                <w:ilvl w:val="1"/>
                <w:numId w:val="12"/>
              </w:numPr>
              <w:shd w:val="clear" w:color="auto" w:fill="FFFFFF"/>
              <w:spacing w:after="0" w:line="231" w:lineRule="atLeast"/>
              <w:jc w:val="both"/>
              <w:rPr>
                <w:rFonts w:eastAsia="Microsoft YaHei UI"/>
                <w:color w:val="000000"/>
                <w:sz w:val="21"/>
                <w:szCs w:val="16"/>
                <w:lang w:val="en-US" w:eastAsia="zh-CN"/>
              </w:rPr>
            </w:pPr>
            <w:r w:rsidRPr="00F113DC">
              <w:rPr>
                <w:rFonts w:eastAsia="Microsoft YaHei UI"/>
                <w:color w:val="000000"/>
                <w:sz w:val="21"/>
                <w:szCs w:val="16"/>
                <w:lang w:val="en-US" w:eastAsia="zh-CN"/>
              </w:rPr>
              <w:t>The same option is used for UL and DL.</w:t>
            </w:r>
          </w:p>
          <w:p w14:paraId="7F7B3C90" w14:textId="77777777" w:rsidR="00F113DC" w:rsidRPr="00F113DC" w:rsidRDefault="00F113DC">
            <w:pPr>
              <w:numPr>
                <w:ilvl w:val="1"/>
                <w:numId w:val="12"/>
              </w:numPr>
              <w:shd w:val="clear" w:color="auto" w:fill="FFFFFF"/>
              <w:spacing w:after="0" w:line="231" w:lineRule="atLeast"/>
              <w:jc w:val="both"/>
              <w:rPr>
                <w:rFonts w:eastAsia="Microsoft YaHei UI"/>
                <w:color w:val="000000"/>
                <w:sz w:val="21"/>
                <w:szCs w:val="16"/>
                <w:lang w:val="en-US" w:eastAsia="zh-CN"/>
              </w:rPr>
            </w:pPr>
            <w:r w:rsidRPr="00F113DC">
              <w:rPr>
                <w:rFonts w:eastAsia="Microsoft YaHei UI"/>
                <w:color w:val="000000"/>
                <w:sz w:val="21"/>
                <w:szCs w:val="16"/>
                <w:lang w:val="en-US" w:eastAsia="zh-CN"/>
              </w:rPr>
              <w:t>The same option is used for idle/inactive and connected mode.</w:t>
            </w:r>
          </w:p>
          <w:p w14:paraId="35CF55F3" w14:textId="77777777" w:rsidR="00F113DC" w:rsidRPr="00F113DC" w:rsidRDefault="00F113DC">
            <w:pPr>
              <w:numPr>
                <w:ilvl w:val="1"/>
                <w:numId w:val="12"/>
              </w:numPr>
              <w:shd w:val="clear" w:color="auto" w:fill="FFFFFF"/>
              <w:spacing w:after="0" w:line="231" w:lineRule="atLeast"/>
              <w:jc w:val="both"/>
              <w:rPr>
                <w:rFonts w:eastAsia="Microsoft YaHei UI"/>
                <w:color w:val="000000"/>
                <w:sz w:val="21"/>
                <w:szCs w:val="16"/>
                <w:lang w:val="en-US" w:eastAsia="zh-CN"/>
              </w:rPr>
            </w:pPr>
            <w:r w:rsidRPr="00F113DC">
              <w:rPr>
                <w:rFonts w:eastAsia="Microsoft YaHei UI"/>
                <w:color w:val="000000"/>
                <w:sz w:val="21"/>
                <w:szCs w:val="16"/>
                <w:lang w:val="en-US" w:eastAsia="zh-CN"/>
              </w:rPr>
              <w:t>It is FFS whether to study other cases.</w:t>
            </w:r>
          </w:p>
          <w:p w14:paraId="6E212C02" w14:textId="77777777" w:rsidR="00F113DC" w:rsidRPr="00F113DC" w:rsidRDefault="00F113DC">
            <w:pPr>
              <w:numPr>
                <w:ilvl w:val="0"/>
                <w:numId w:val="12"/>
              </w:numPr>
              <w:shd w:val="clear" w:color="auto" w:fill="FFFFFF"/>
              <w:spacing w:after="0" w:line="231" w:lineRule="atLeast"/>
              <w:jc w:val="both"/>
              <w:rPr>
                <w:rFonts w:eastAsia="Microsoft YaHei UI"/>
                <w:color w:val="000000"/>
                <w:sz w:val="21"/>
                <w:szCs w:val="16"/>
                <w:lang w:val="en-US" w:eastAsia="zh-CN"/>
              </w:rPr>
            </w:pPr>
            <w:r w:rsidRPr="00F113DC">
              <w:rPr>
                <w:rFonts w:eastAsia="Microsoft YaHei UI"/>
                <w:color w:val="000000"/>
                <w:sz w:val="21"/>
                <w:szCs w:val="16"/>
                <w:lang w:val="en-US" w:eastAsia="zh-CN"/>
              </w:rPr>
              <w:t>Note: As part of study of above options, it is not precluded to indicate that an observation is relevant for UL only or DL only.</w:t>
            </w:r>
          </w:p>
          <w:p w14:paraId="09A235AD" w14:textId="77777777" w:rsidR="00F113DC" w:rsidRPr="00F113DC" w:rsidRDefault="00F113DC" w:rsidP="00F113DC">
            <w:pPr>
              <w:shd w:val="clear" w:color="auto" w:fill="FFFFFF"/>
              <w:spacing w:after="0" w:line="231" w:lineRule="atLeast"/>
              <w:rPr>
                <w:rFonts w:eastAsia="Microsoft YaHei UI"/>
                <w:color w:val="000000"/>
                <w:sz w:val="21"/>
                <w:szCs w:val="16"/>
                <w:lang w:val="en-US" w:eastAsia="zh-CN"/>
              </w:rPr>
            </w:pPr>
          </w:p>
          <w:p w14:paraId="2EF1E585" w14:textId="77777777" w:rsidR="00F113DC" w:rsidRPr="00F113DC" w:rsidRDefault="00F113DC" w:rsidP="00F113DC">
            <w:pPr>
              <w:spacing w:after="0"/>
              <w:rPr>
                <w:rFonts w:eastAsia="DengXian"/>
                <w:sz w:val="21"/>
                <w:szCs w:val="16"/>
                <w:highlight w:val="green"/>
                <w:lang w:val="en-US" w:eastAsia="zh-CN"/>
              </w:rPr>
            </w:pPr>
            <w:r w:rsidRPr="00F113DC">
              <w:rPr>
                <w:rFonts w:eastAsia="DengXian"/>
                <w:sz w:val="21"/>
                <w:szCs w:val="16"/>
                <w:highlight w:val="green"/>
                <w:lang w:val="en-US" w:eastAsia="zh-CN"/>
              </w:rPr>
              <w:t>Agreement:</w:t>
            </w:r>
          </w:p>
          <w:p w14:paraId="10FEF796" w14:textId="77777777" w:rsidR="00F113DC" w:rsidRPr="00F113DC" w:rsidRDefault="00F113DC">
            <w:pPr>
              <w:numPr>
                <w:ilvl w:val="0"/>
                <w:numId w:val="13"/>
              </w:numPr>
              <w:spacing w:after="0" w:line="231" w:lineRule="atLeast"/>
              <w:rPr>
                <w:rFonts w:eastAsia="Microsoft YaHei UI"/>
                <w:sz w:val="21"/>
                <w:szCs w:val="16"/>
                <w:lang w:val="en-US" w:eastAsia="zh-CN"/>
              </w:rPr>
            </w:pPr>
            <w:r w:rsidRPr="00F113DC">
              <w:rPr>
                <w:rFonts w:eastAsia="Microsoft YaHei UI"/>
                <w:sz w:val="21"/>
                <w:szCs w:val="16"/>
                <w:lang w:val="en-US" w:eastAsia="zh-CN"/>
              </w:rPr>
              <w:t>The restricted number of PRBs in Option PR3 is a hardcoded limit.</w:t>
            </w:r>
          </w:p>
          <w:p w14:paraId="206CE7EC" w14:textId="77777777" w:rsidR="00F113DC" w:rsidRPr="00F113DC" w:rsidRDefault="00F113DC" w:rsidP="00F113DC">
            <w:pPr>
              <w:spacing w:after="0" w:line="231" w:lineRule="atLeast"/>
              <w:rPr>
                <w:rFonts w:eastAsia="Microsoft YaHei UI"/>
                <w:sz w:val="21"/>
                <w:szCs w:val="16"/>
                <w:lang w:val="en-US" w:eastAsia="zh-CN"/>
              </w:rPr>
            </w:pPr>
          </w:p>
          <w:p w14:paraId="0D0A0594" w14:textId="77777777" w:rsidR="00F113DC" w:rsidRPr="00F113DC" w:rsidRDefault="00F113DC" w:rsidP="00F113DC">
            <w:pPr>
              <w:spacing w:after="0"/>
              <w:rPr>
                <w:rFonts w:eastAsia="DengXian"/>
                <w:sz w:val="21"/>
                <w:szCs w:val="16"/>
                <w:highlight w:val="green"/>
                <w:lang w:val="en-US" w:eastAsia="zh-CN"/>
              </w:rPr>
            </w:pPr>
            <w:r w:rsidRPr="00F113DC">
              <w:rPr>
                <w:rFonts w:eastAsia="DengXian"/>
                <w:sz w:val="21"/>
                <w:szCs w:val="16"/>
                <w:highlight w:val="green"/>
                <w:lang w:val="en-US" w:eastAsia="zh-CN"/>
              </w:rPr>
              <w:t>Agreement:</w:t>
            </w:r>
          </w:p>
          <w:p w14:paraId="5484C51F" w14:textId="77777777" w:rsidR="00F113DC" w:rsidRPr="00F113DC" w:rsidRDefault="00F113DC">
            <w:pPr>
              <w:numPr>
                <w:ilvl w:val="0"/>
                <w:numId w:val="14"/>
              </w:numPr>
              <w:spacing w:after="0" w:line="231" w:lineRule="atLeast"/>
              <w:rPr>
                <w:rFonts w:eastAsia="Microsoft YaHei UI"/>
                <w:color w:val="000000"/>
                <w:sz w:val="21"/>
                <w:szCs w:val="16"/>
                <w:lang w:val="en-US" w:eastAsia="zh-CN"/>
              </w:rPr>
            </w:pPr>
            <w:r w:rsidRPr="00F113DC">
              <w:rPr>
                <w:rFonts w:eastAsia="Microsoft YaHei UI"/>
                <w:color w:val="000000"/>
                <w:sz w:val="21"/>
                <w:szCs w:val="16"/>
                <w:lang w:val="en-US" w:eastAsia="zh-CN"/>
              </w:rPr>
              <w:t>For Option PR1,</w:t>
            </w:r>
          </w:p>
          <w:p w14:paraId="048B259C" w14:textId="77777777" w:rsidR="00F113DC" w:rsidRPr="00F113DC" w:rsidRDefault="00F113DC">
            <w:pPr>
              <w:numPr>
                <w:ilvl w:val="1"/>
                <w:numId w:val="14"/>
              </w:numPr>
              <w:spacing w:after="0" w:line="231" w:lineRule="atLeast"/>
              <w:rPr>
                <w:rFonts w:eastAsia="Microsoft YaHei UI"/>
                <w:color w:val="000000"/>
                <w:sz w:val="21"/>
                <w:szCs w:val="16"/>
                <w:lang w:val="en-US" w:eastAsia="zh-CN"/>
              </w:rPr>
            </w:pPr>
            <w:r w:rsidRPr="00F113DC">
              <w:rPr>
                <w:rFonts w:eastAsia="Microsoft YaHei UI"/>
                <w:color w:val="000000"/>
                <w:sz w:val="21"/>
                <w:szCs w:val="16"/>
                <w:lang w:val="en-US" w:eastAsia="zh-CN"/>
              </w:rPr>
              <w:t>The relaxed constraint is 1 (instead of 4).</w:t>
            </w:r>
          </w:p>
          <w:p w14:paraId="692E8200" w14:textId="77777777" w:rsidR="00F113DC" w:rsidRPr="00F113DC" w:rsidRDefault="00F113DC">
            <w:pPr>
              <w:numPr>
                <w:ilvl w:val="1"/>
                <w:numId w:val="14"/>
              </w:numPr>
              <w:spacing w:after="0" w:line="231" w:lineRule="atLeast"/>
              <w:rPr>
                <w:rFonts w:eastAsia="Microsoft YaHei UI"/>
                <w:color w:val="000000"/>
                <w:sz w:val="21"/>
                <w:szCs w:val="16"/>
                <w:lang w:val="en-US" w:eastAsia="zh-CN"/>
              </w:rPr>
            </w:pPr>
            <w:r w:rsidRPr="00F113DC">
              <w:rPr>
                <w:rFonts w:eastAsia="Microsoft YaHei UI"/>
                <w:color w:val="000000"/>
                <w:sz w:val="21"/>
                <w:szCs w:val="16"/>
                <w:lang w:val="en-US" w:eastAsia="zh-CN"/>
              </w:rPr>
              <w:t>Other values for the relaxed constraint that meet the 10-Mbps peak rate target can optionally be studied.</w:t>
            </w:r>
          </w:p>
          <w:p w14:paraId="383E19E9" w14:textId="77777777" w:rsidR="00F113DC" w:rsidRPr="00F113DC" w:rsidRDefault="00F113DC">
            <w:pPr>
              <w:numPr>
                <w:ilvl w:val="1"/>
                <w:numId w:val="14"/>
              </w:numPr>
              <w:spacing w:after="0" w:line="231" w:lineRule="atLeast"/>
              <w:rPr>
                <w:rFonts w:eastAsia="Microsoft YaHei UI"/>
                <w:color w:val="000000"/>
                <w:sz w:val="21"/>
                <w:szCs w:val="16"/>
                <w:lang w:val="en-US" w:eastAsia="zh-CN"/>
              </w:rPr>
            </w:pPr>
            <w:r w:rsidRPr="00F113DC">
              <w:rPr>
                <w:rFonts w:eastAsia="Microsoft YaHei UI"/>
                <w:color w:val="000000"/>
                <w:sz w:val="21"/>
                <w:szCs w:val="16"/>
                <w:lang w:val="en-US" w:eastAsia="zh-CN"/>
              </w:rPr>
              <w:t>The parameters (</w:t>
            </w:r>
            <w:r w:rsidRPr="00F113DC">
              <w:rPr>
                <w:rFonts w:eastAsia="Microsoft YaHei UI"/>
                <w:noProof/>
                <w:color w:val="000000"/>
                <w:sz w:val="21"/>
                <w:szCs w:val="16"/>
                <w:lang w:val="en-US" w:eastAsia="zh-CN"/>
              </w:rPr>
              <w:drawing>
                <wp:inline distT="0" distB="0" distL="0" distR="0" wp14:anchorId="5A0CBACC" wp14:editId="35671361">
                  <wp:extent cx="358140" cy="213360"/>
                  <wp:effectExtent l="0" t="0" r="381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58140" cy="213360"/>
                          </a:xfrm>
                          <a:prstGeom prst="rect">
                            <a:avLst/>
                          </a:prstGeom>
                          <a:noFill/>
                          <a:ln>
                            <a:noFill/>
                          </a:ln>
                        </pic:spPr>
                      </pic:pic>
                    </a:graphicData>
                  </a:graphic>
                </wp:inline>
              </w:drawing>
            </w:r>
            <w:r w:rsidRPr="00F113DC">
              <w:rPr>
                <w:rFonts w:eastAsia="Microsoft YaHei UI"/>
                <w:color w:val="000000"/>
                <w:sz w:val="21"/>
                <w:szCs w:val="16"/>
                <w:lang w:val="en-US" w:eastAsia="zh-CN"/>
              </w:rPr>
              <w:t>, </w:t>
            </w:r>
            <w:r w:rsidRPr="00F113DC">
              <w:rPr>
                <w:rFonts w:eastAsia="Microsoft YaHei UI"/>
                <w:noProof/>
                <w:color w:val="000000"/>
                <w:sz w:val="21"/>
                <w:szCs w:val="16"/>
                <w:lang w:val="en-US" w:eastAsia="zh-CN"/>
              </w:rPr>
              <w:drawing>
                <wp:inline distT="0" distB="0" distL="0" distR="0" wp14:anchorId="4E5F3FF6" wp14:editId="3725A466">
                  <wp:extent cx="228600" cy="182880"/>
                  <wp:effectExtent l="0" t="0" r="0" b="762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28600" cy="182880"/>
                          </a:xfrm>
                          <a:prstGeom prst="rect">
                            <a:avLst/>
                          </a:prstGeom>
                          <a:noFill/>
                          <a:ln>
                            <a:noFill/>
                          </a:ln>
                        </pic:spPr>
                      </pic:pic>
                    </a:graphicData>
                  </a:graphic>
                </wp:inline>
              </w:drawing>
            </w:r>
            <w:r w:rsidRPr="00F113DC">
              <w:rPr>
                <w:rFonts w:eastAsia="Microsoft YaHei UI"/>
                <w:color w:val="000000"/>
                <w:sz w:val="21"/>
                <w:szCs w:val="16"/>
                <w:lang w:val="en-US" w:eastAsia="zh-CN"/>
              </w:rPr>
              <w:t>, </w:t>
            </w:r>
            <w:r w:rsidRPr="00F113DC">
              <w:rPr>
                <w:rFonts w:eastAsia="Microsoft YaHei UI"/>
                <w:noProof/>
                <w:color w:val="000000"/>
                <w:sz w:val="21"/>
                <w:szCs w:val="16"/>
                <w:lang w:val="en-US" w:eastAsia="zh-CN"/>
              </w:rPr>
              <w:drawing>
                <wp:inline distT="0" distB="0" distL="0" distR="0" wp14:anchorId="3A20A357" wp14:editId="1127029F">
                  <wp:extent cx="205740" cy="167640"/>
                  <wp:effectExtent l="0" t="0" r="3810" b="3810"/>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205740" cy="167640"/>
                          </a:xfrm>
                          <a:prstGeom prst="rect">
                            <a:avLst/>
                          </a:prstGeom>
                          <a:noFill/>
                          <a:ln>
                            <a:noFill/>
                          </a:ln>
                        </pic:spPr>
                      </pic:pic>
                    </a:graphicData>
                  </a:graphic>
                </wp:inline>
              </w:drawing>
            </w:r>
            <w:r w:rsidRPr="00F113DC">
              <w:rPr>
                <w:rFonts w:eastAsia="Microsoft YaHei UI"/>
                <w:color w:val="000000"/>
                <w:sz w:val="21"/>
                <w:szCs w:val="16"/>
                <w:lang w:val="en-US" w:eastAsia="zh-CN"/>
              </w:rPr>
              <w:t>) [38.306] can be as in Rel-17 RedCap.</w:t>
            </w:r>
          </w:p>
          <w:p w14:paraId="4174C64D" w14:textId="77777777" w:rsidR="00F113DC" w:rsidRPr="00F113DC" w:rsidRDefault="00F113DC">
            <w:pPr>
              <w:numPr>
                <w:ilvl w:val="0"/>
                <w:numId w:val="14"/>
              </w:numPr>
              <w:spacing w:after="0" w:line="231" w:lineRule="atLeast"/>
              <w:rPr>
                <w:rFonts w:eastAsia="Microsoft YaHei UI"/>
                <w:color w:val="000000"/>
                <w:sz w:val="21"/>
                <w:szCs w:val="16"/>
                <w:lang w:val="en-US" w:eastAsia="zh-CN"/>
              </w:rPr>
            </w:pPr>
            <w:r w:rsidRPr="00F113DC">
              <w:rPr>
                <w:rFonts w:eastAsia="Microsoft YaHei UI"/>
                <w:color w:val="000000"/>
                <w:sz w:val="21"/>
                <w:szCs w:val="16"/>
                <w:lang w:val="en-US" w:eastAsia="zh-CN"/>
              </w:rPr>
              <w:t>For Option PR2,</w:t>
            </w:r>
          </w:p>
          <w:p w14:paraId="37E85CD4" w14:textId="77777777" w:rsidR="00F113DC" w:rsidRPr="00F113DC" w:rsidRDefault="00F113DC">
            <w:pPr>
              <w:numPr>
                <w:ilvl w:val="1"/>
                <w:numId w:val="14"/>
              </w:numPr>
              <w:spacing w:after="0" w:line="231" w:lineRule="atLeast"/>
              <w:rPr>
                <w:rFonts w:eastAsia="Microsoft YaHei UI"/>
                <w:color w:val="000000"/>
                <w:sz w:val="21"/>
                <w:szCs w:val="16"/>
                <w:lang w:val="en-US" w:eastAsia="zh-CN"/>
              </w:rPr>
            </w:pPr>
            <w:r w:rsidRPr="00F113DC">
              <w:rPr>
                <w:rFonts w:eastAsia="Microsoft YaHei UI"/>
                <w:color w:val="000000"/>
                <w:sz w:val="21"/>
                <w:szCs w:val="16"/>
                <w:lang w:val="en-US" w:eastAsia="zh-CN"/>
              </w:rPr>
              <w:t>For 15 kHz SCS, the maximum TBS is 10000 bits per TB and per slot.</w:t>
            </w:r>
          </w:p>
          <w:p w14:paraId="683DF739" w14:textId="77777777" w:rsidR="00F113DC" w:rsidRPr="00F113DC" w:rsidRDefault="00F113DC">
            <w:pPr>
              <w:numPr>
                <w:ilvl w:val="1"/>
                <w:numId w:val="14"/>
              </w:numPr>
              <w:spacing w:after="0" w:line="231" w:lineRule="atLeast"/>
              <w:rPr>
                <w:rFonts w:eastAsia="Microsoft YaHei UI"/>
                <w:color w:val="000000"/>
                <w:sz w:val="21"/>
                <w:szCs w:val="16"/>
                <w:lang w:val="en-US" w:eastAsia="zh-CN"/>
              </w:rPr>
            </w:pPr>
            <w:r w:rsidRPr="00F113DC">
              <w:rPr>
                <w:rFonts w:eastAsia="Microsoft YaHei UI"/>
                <w:color w:val="000000"/>
                <w:sz w:val="21"/>
                <w:szCs w:val="16"/>
                <w:lang w:val="en-US" w:eastAsia="zh-CN"/>
              </w:rPr>
              <w:t>For 30 kHz SCS, the maximum TBS is 5000 bits per TB and per slot.</w:t>
            </w:r>
          </w:p>
          <w:p w14:paraId="2C42271E" w14:textId="77777777" w:rsidR="00F113DC" w:rsidRPr="00F113DC" w:rsidRDefault="00F113DC">
            <w:pPr>
              <w:numPr>
                <w:ilvl w:val="0"/>
                <w:numId w:val="14"/>
              </w:numPr>
              <w:spacing w:after="0" w:line="231" w:lineRule="atLeast"/>
              <w:rPr>
                <w:rFonts w:eastAsia="Microsoft YaHei UI"/>
                <w:color w:val="000000"/>
                <w:sz w:val="21"/>
                <w:szCs w:val="16"/>
                <w:lang w:val="en-US" w:eastAsia="zh-CN"/>
              </w:rPr>
            </w:pPr>
            <w:r w:rsidRPr="00F113DC">
              <w:rPr>
                <w:rFonts w:eastAsia="Microsoft YaHei UI"/>
                <w:color w:val="000000"/>
                <w:sz w:val="21"/>
                <w:szCs w:val="16"/>
                <w:lang w:val="en-US" w:eastAsia="zh-CN"/>
              </w:rPr>
              <w:t>For Option PR3,</w:t>
            </w:r>
          </w:p>
          <w:p w14:paraId="00E36279" w14:textId="77777777" w:rsidR="00F113DC" w:rsidRPr="00F113DC" w:rsidRDefault="00F113DC">
            <w:pPr>
              <w:numPr>
                <w:ilvl w:val="1"/>
                <w:numId w:val="14"/>
              </w:numPr>
              <w:spacing w:after="0" w:line="231" w:lineRule="atLeast"/>
              <w:rPr>
                <w:rFonts w:eastAsia="Microsoft YaHei UI"/>
                <w:color w:val="000000"/>
                <w:sz w:val="21"/>
                <w:szCs w:val="16"/>
                <w:lang w:val="en-US" w:eastAsia="zh-CN"/>
              </w:rPr>
            </w:pPr>
            <w:r w:rsidRPr="00F113DC">
              <w:rPr>
                <w:rFonts w:eastAsia="Microsoft YaHei UI"/>
                <w:color w:val="000000"/>
                <w:sz w:val="21"/>
                <w:szCs w:val="16"/>
                <w:lang w:val="en-US" w:eastAsia="zh-CN"/>
              </w:rPr>
              <w:t>For 15 kHz SCS, the maximum number of RBs is 25.</w:t>
            </w:r>
          </w:p>
          <w:p w14:paraId="2E4574C1" w14:textId="77777777" w:rsidR="00F113DC" w:rsidRPr="00F113DC" w:rsidRDefault="00F113DC">
            <w:pPr>
              <w:numPr>
                <w:ilvl w:val="1"/>
                <w:numId w:val="14"/>
              </w:numPr>
              <w:spacing w:after="0" w:line="231" w:lineRule="atLeast"/>
              <w:rPr>
                <w:rFonts w:eastAsia="Microsoft YaHei UI"/>
                <w:color w:val="000000"/>
                <w:sz w:val="21"/>
                <w:szCs w:val="16"/>
                <w:lang w:val="en-US" w:eastAsia="zh-CN"/>
              </w:rPr>
            </w:pPr>
            <w:r w:rsidRPr="00F113DC">
              <w:rPr>
                <w:rFonts w:eastAsia="Microsoft YaHei UI"/>
                <w:color w:val="000000"/>
                <w:sz w:val="21"/>
                <w:szCs w:val="16"/>
                <w:lang w:val="en-US" w:eastAsia="zh-CN"/>
              </w:rPr>
              <w:t>For 30 kHz SCS, the maximum number of RBs is 11.</w:t>
            </w:r>
          </w:p>
          <w:p w14:paraId="399CDDD1" w14:textId="77777777" w:rsidR="00F113DC" w:rsidRPr="00F113DC" w:rsidRDefault="00F113DC">
            <w:pPr>
              <w:numPr>
                <w:ilvl w:val="1"/>
                <w:numId w:val="14"/>
              </w:numPr>
              <w:spacing w:after="0" w:line="231" w:lineRule="atLeast"/>
              <w:rPr>
                <w:rFonts w:eastAsia="Microsoft YaHei UI"/>
                <w:color w:val="000000"/>
                <w:sz w:val="21"/>
                <w:szCs w:val="16"/>
                <w:lang w:val="en-US" w:eastAsia="zh-CN"/>
              </w:rPr>
            </w:pPr>
            <w:r w:rsidRPr="00F113DC">
              <w:rPr>
                <w:rFonts w:eastAsia="Microsoft YaHei UI"/>
                <w:color w:val="000000"/>
                <w:sz w:val="21"/>
                <w:szCs w:val="16"/>
                <w:lang w:val="en-US" w:eastAsia="zh-CN"/>
              </w:rPr>
              <w:t>Other number of RBs that meet the 10-Mbps peak rate target can optionally be studied.</w:t>
            </w:r>
          </w:p>
          <w:p w14:paraId="51F667C4" w14:textId="77777777" w:rsidR="00F113DC" w:rsidRPr="00F113DC" w:rsidRDefault="00F113DC">
            <w:pPr>
              <w:numPr>
                <w:ilvl w:val="0"/>
                <w:numId w:val="14"/>
              </w:numPr>
              <w:spacing w:after="0" w:line="231" w:lineRule="atLeast"/>
              <w:rPr>
                <w:rFonts w:eastAsia="Microsoft YaHei UI"/>
                <w:color w:val="000000"/>
                <w:sz w:val="21"/>
                <w:szCs w:val="16"/>
                <w:lang w:val="en-US" w:eastAsia="zh-CN"/>
              </w:rPr>
            </w:pPr>
            <w:r w:rsidRPr="00F113DC">
              <w:rPr>
                <w:rFonts w:eastAsia="Microsoft YaHei UI"/>
                <w:color w:val="000000"/>
                <w:sz w:val="21"/>
                <w:szCs w:val="16"/>
                <w:lang w:val="en-US" w:eastAsia="zh-CN"/>
              </w:rPr>
              <w:t>Note: It is not precluded to report results also for other values.</w:t>
            </w:r>
          </w:p>
          <w:p w14:paraId="510F712E" w14:textId="0EA176E2" w:rsidR="00F113DC" w:rsidRPr="00F113DC" w:rsidRDefault="00F113DC">
            <w:pPr>
              <w:numPr>
                <w:ilvl w:val="0"/>
                <w:numId w:val="14"/>
              </w:numPr>
              <w:spacing w:after="0" w:line="231" w:lineRule="atLeast"/>
              <w:rPr>
                <w:rFonts w:eastAsia="Microsoft YaHei UI"/>
                <w:color w:val="000000"/>
                <w:lang w:val="en-US" w:eastAsia="zh-CN"/>
              </w:rPr>
            </w:pPr>
            <w:r w:rsidRPr="00F113DC">
              <w:rPr>
                <w:rFonts w:eastAsia="Microsoft YaHei UI"/>
                <w:color w:val="000000"/>
                <w:sz w:val="21"/>
                <w:szCs w:val="16"/>
                <w:lang w:val="en-US" w:eastAsia="zh-CN"/>
              </w:rPr>
              <w:t>Relevant assumptions (e.g., regarding potential limitations of the TBS sum in case of more than one simultaneous TB) should be reported.</w:t>
            </w:r>
          </w:p>
        </w:tc>
      </w:tr>
    </w:tbl>
    <w:p w14:paraId="055F217D" w14:textId="77777777" w:rsidR="00F113DC" w:rsidRDefault="00F113DC" w:rsidP="009D2979">
      <w:pPr>
        <w:spacing w:afterLines="50" w:after="120"/>
        <w:rPr>
          <w:sz w:val="22"/>
          <w:szCs w:val="22"/>
          <w:lang w:val="en-US"/>
        </w:rPr>
      </w:pPr>
    </w:p>
    <w:p w14:paraId="3F957FE7" w14:textId="01195F65" w:rsidR="0096672E" w:rsidRPr="00F744E4" w:rsidRDefault="00DE4DC5" w:rsidP="00F744E4">
      <w:pPr>
        <w:spacing w:afterLines="50" w:after="120"/>
        <w:jc w:val="both"/>
        <w:rPr>
          <w:rFonts w:eastAsia="ＭＳ 明朝"/>
          <w:sz w:val="22"/>
          <w:szCs w:val="22"/>
        </w:rPr>
      </w:pPr>
      <w:r>
        <w:rPr>
          <w:rFonts w:eastAsia="ＭＳ 明朝"/>
          <w:sz w:val="22"/>
          <w:szCs w:val="22"/>
        </w:rPr>
        <w:t xml:space="preserve">According to the agreements, three peak rate reduction options are to </w:t>
      </w:r>
      <w:r w:rsidR="003F79B8">
        <w:rPr>
          <w:rFonts w:eastAsia="ＭＳ 明朝"/>
          <w:sz w:val="22"/>
          <w:szCs w:val="22"/>
        </w:rPr>
        <w:t xml:space="preserve">be </w:t>
      </w:r>
      <w:r>
        <w:rPr>
          <w:rFonts w:eastAsia="ＭＳ 明朝"/>
          <w:sz w:val="22"/>
          <w:szCs w:val="22"/>
        </w:rPr>
        <w:t>stud</w:t>
      </w:r>
      <w:r w:rsidR="003F79B8">
        <w:rPr>
          <w:rFonts w:eastAsia="ＭＳ 明朝"/>
          <w:sz w:val="22"/>
          <w:szCs w:val="22"/>
        </w:rPr>
        <w:t>ied</w:t>
      </w:r>
      <w:r w:rsidR="00F744E4">
        <w:rPr>
          <w:rFonts w:eastAsia="ＭＳ 明朝"/>
          <w:sz w:val="22"/>
          <w:szCs w:val="22"/>
        </w:rPr>
        <w:t>. In the following sections, we discuss</w:t>
      </w:r>
      <w:r>
        <w:rPr>
          <w:rFonts w:eastAsia="ＭＳ 明朝"/>
          <w:sz w:val="22"/>
          <w:szCs w:val="22"/>
        </w:rPr>
        <w:t xml:space="preserve"> UE complexity reduction, performance impacts, coexistence with legacy UEs and specification impacts for each bandwidth reduction option.</w:t>
      </w:r>
    </w:p>
    <w:p w14:paraId="47613736" w14:textId="77777777" w:rsidR="002A67D3" w:rsidRPr="00E569B5" w:rsidRDefault="002A67D3" w:rsidP="00294890">
      <w:pPr>
        <w:spacing w:afterLines="50" w:after="120"/>
        <w:rPr>
          <w:sz w:val="22"/>
          <w:szCs w:val="22"/>
        </w:rPr>
      </w:pPr>
    </w:p>
    <w:p w14:paraId="23EAA831" w14:textId="72BBCE86" w:rsidR="00313ACE" w:rsidRPr="00670612" w:rsidRDefault="00313ACE">
      <w:pPr>
        <w:pStyle w:val="30"/>
        <w:numPr>
          <w:ilvl w:val="2"/>
          <w:numId w:val="5"/>
        </w:numPr>
        <w:rPr>
          <w:b/>
          <w:bCs/>
        </w:rPr>
      </w:pPr>
      <w:r w:rsidRPr="00670612">
        <w:rPr>
          <w:b/>
          <w:bCs/>
        </w:rPr>
        <w:t>UE complexity reduction</w:t>
      </w:r>
    </w:p>
    <w:p w14:paraId="10D35661" w14:textId="0159B9F4" w:rsidR="00185462" w:rsidRDefault="00185462" w:rsidP="00185462">
      <w:pPr>
        <w:spacing w:afterLines="50" w:after="120"/>
        <w:jc w:val="both"/>
        <w:rPr>
          <w:rFonts w:eastAsia="ＭＳ 明朝"/>
          <w:sz w:val="22"/>
          <w:szCs w:val="22"/>
        </w:rPr>
      </w:pPr>
      <w:r>
        <w:rPr>
          <w:rFonts w:eastAsia="ＭＳ 明朝"/>
          <w:sz w:val="22"/>
          <w:szCs w:val="22"/>
        </w:rPr>
        <w:t xml:space="preserve">In this section, we discuss </w:t>
      </w:r>
      <w:r w:rsidR="00775F15">
        <w:rPr>
          <w:rFonts w:eastAsia="ＭＳ 明朝"/>
          <w:sz w:val="22"/>
          <w:szCs w:val="22"/>
        </w:rPr>
        <w:t xml:space="preserve">the </w:t>
      </w:r>
      <w:r>
        <w:rPr>
          <w:rFonts w:eastAsia="ＭＳ 明朝"/>
          <w:sz w:val="22"/>
          <w:szCs w:val="22"/>
        </w:rPr>
        <w:t>complexity reduction gain for UE peak data rate reduction options.</w:t>
      </w:r>
    </w:p>
    <w:p w14:paraId="4B5B8392" w14:textId="77777777" w:rsidR="00185462" w:rsidRPr="00185462" w:rsidRDefault="00185462" w:rsidP="00313ACE">
      <w:pPr>
        <w:spacing w:afterLines="50" w:after="120"/>
        <w:rPr>
          <w:sz w:val="22"/>
          <w:szCs w:val="22"/>
        </w:rPr>
      </w:pPr>
    </w:p>
    <w:p w14:paraId="356FEBA7" w14:textId="6F674D7B" w:rsidR="00313ACE" w:rsidRDefault="009536B4" w:rsidP="00313ACE">
      <w:pPr>
        <w:spacing w:afterLines="50" w:after="120"/>
        <w:rPr>
          <w:sz w:val="22"/>
          <w:szCs w:val="22"/>
          <w:lang w:val="en-US"/>
        </w:rPr>
      </w:pPr>
      <w:r>
        <w:rPr>
          <w:sz w:val="22"/>
          <w:szCs w:val="22"/>
          <w:lang w:val="en-US"/>
        </w:rPr>
        <w:t xml:space="preserve">For option PR1, the constraint for peak rate calculation is relaxed, i.e., </w:t>
      </w:r>
      <w:r w:rsidRPr="009536B4">
        <w:rPr>
          <w:sz w:val="22"/>
          <w:szCs w:val="22"/>
          <w:lang w:val="en-US"/>
        </w:rPr>
        <w:t xml:space="preserve">the multiple of </w:t>
      </w:r>
      <w:r w:rsidRPr="009536B4">
        <w:rPr>
          <w:rFonts w:eastAsia="ＭＳ 明朝"/>
          <w:noProof/>
          <w:position w:val="-16"/>
          <w:sz w:val="22"/>
          <w:szCs w:val="18"/>
          <w:lang w:val="en-US"/>
        </w:rPr>
        <w:drawing>
          <wp:inline distT="0" distB="0" distL="0" distR="0" wp14:anchorId="0D45CD9B" wp14:editId="49ED6775">
            <wp:extent cx="300355" cy="259080"/>
            <wp:effectExtent l="0" t="0" r="4445" b="7620"/>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0355" cy="259080"/>
                    </a:xfrm>
                    <a:prstGeom prst="rect">
                      <a:avLst/>
                    </a:prstGeom>
                    <a:noFill/>
                    <a:ln>
                      <a:noFill/>
                    </a:ln>
                  </pic:spPr>
                </pic:pic>
              </a:graphicData>
            </a:graphic>
          </wp:inline>
        </w:drawing>
      </w:r>
      <w:r w:rsidRPr="009536B4">
        <w:rPr>
          <w:rFonts w:eastAsia="ＭＳ 明朝"/>
          <w:position w:val="-10"/>
          <w:sz w:val="22"/>
          <w:szCs w:val="18"/>
        </w:rPr>
        <w:object w:dxaOrig="400" w:dyaOrig="340" w14:anchorId="68B438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6.65pt" o:ole="">
            <v:imagedata r:id="rId13" o:title=""/>
          </v:shape>
          <o:OLEObject Type="Embed" ProgID="Equation.3" ShapeID="_x0000_i1025" DrawAspect="Content" ObjectID="_1721846021" r:id="rId14"/>
        </w:object>
      </w:r>
      <w:r w:rsidRPr="009536B4">
        <w:rPr>
          <w:rFonts w:eastAsia="ＭＳ 明朝"/>
          <w:position w:val="-14"/>
          <w:sz w:val="22"/>
          <w:szCs w:val="18"/>
        </w:rPr>
        <w:object w:dxaOrig="380" w:dyaOrig="380" w14:anchorId="64DDAFA8">
          <v:shape id="_x0000_i1026" type="#_x0000_t75" style="width:20.4pt;height:20.4pt" o:ole="">
            <v:imagedata r:id="rId15" o:title=""/>
          </v:shape>
          <o:OLEObject Type="Embed" ProgID="Equation.3" ShapeID="_x0000_i1026" DrawAspect="Content" ObjectID="_1721846022" r:id="rId16"/>
        </w:object>
      </w:r>
      <w:r>
        <w:rPr>
          <w:sz w:val="22"/>
          <w:szCs w:val="22"/>
        </w:rPr>
        <w:t>can be</w:t>
      </w:r>
      <w:r w:rsidRPr="009536B4">
        <w:rPr>
          <w:sz w:val="22"/>
          <w:szCs w:val="22"/>
          <w:lang w:val="en-US"/>
        </w:rPr>
        <w:t xml:space="preserve"> smaller than 4</w:t>
      </w:r>
      <w:r>
        <w:rPr>
          <w:sz w:val="22"/>
          <w:szCs w:val="22"/>
          <w:lang w:val="en-US"/>
        </w:rPr>
        <w:t>, and then the peak rate would be reduced consequently. On the other hand, for UE complexity reduction perspective, even i</w:t>
      </w:r>
      <w:r w:rsidR="00725A36">
        <w:rPr>
          <w:sz w:val="22"/>
          <w:szCs w:val="22"/>
          <w:lang w:val="en-US"/>
        </w:rPr>
        <w:t>f the constraint f</w:t>
      </w:r>
      <w:r w:rsidR="00AD7BBB">
        <w:rPr>
          <w:sz w:val="22"/>
          <w:szCs w:val="22"/>
          <w:lang w:val="en-US"/>
        </w:rPr>
        <w:t xml:space="preserve">or </w:t>
      </w:r>
      <w:r w:rsidR="00725A36">
        <w:rPr>
          <w:sz w:val="22"/>
          <w:szCs w:val="22"/>
          <w:lang w:val="en-US"/>
        </w:rPr>
        <w:t>peak rate calculation is relaxed but the modulation order, number of MIMO layer</w:t>
      </w:r>
      <w:r w:rsidR="0060637D">
        <w:rPr>
          <w:sz w:val="22"/>
          <w:szCs w:val="22"/>
          <w:lang w:val="en-US"/>
        </w:rPr>
        <w:t>s</w:t>
      </w:r>
      <w:r w:rsidR="00725A36">
        <w:rPr>
          <w:sz w:val="22"/>
          <w:szCs w:val="22"/>
          <w:lang w:val="en-US"/>
        </w:rPr>
        <w:t xml:space="preserve"> supported by Rel-18 eRedCap and/or scaling factor is not </w:t>
      </w:r>
      <w:r w:rsidR="003855F0">
        <w:rPr>
          <w:sz w:val="22"/>
          <w:szCs w:val="22"/>
          <w:lang w:val="en-US"/>
        </w:rPr>
        <w:t>restricted</w:t>
      </w:r>
      <w:r>
        <w:rPr>
          <w:sz w:val="22"/>
          <w:szCs w:val="22"/>
          <w:lang w:val="en-US"/>
        </w:rPr>
        <w:t>/reduced</w:t>
      </w:r>
      <w:r w:rsidR="00725A36">
        <w:rPr>
          <w:sz w:val="22"/>
          <w:szCs w:val="22"/>
          <w:lang w:val="en-US"/>
        </w:rPr>
        <w:t xml:space="preserve"> at all, </w:t>
      </w:r>
      <w:r>
        <w:rPr>
          <w:sz w:val="22"/>
          <w:szCs w:val="22"/>
          <w:lang w:val="en-US"/>
        </w:rPr>
        <w:t>the additional complexity reduction gain over option PR2 and PR3 would not be expected.</w:t>
      </w:r>
    </w:p>
    <w:p w14:paraId="72E3A820" w14:textId="24EC316E" w:rsidR="00F6173F" w:rsidRDefault="00F6173F" w:rsidP="00313ACE">
      <w:pPr>
        <w:spacing w:afterLines="50" w:after="120"/>
        <w:rPr>
          <w:sz w:val="22"/>
          <w:szCs w:val="22"/>
          <w:lang w:val="en-US"/>
        </w:rPr>
      </w:pPr>
      <w:r>
        <w:rPr>
          <w:sz w:val="22"/>
          <w:szCs w:val="22"/>
          <w:lang w:val="en-US"/>
        </w:rPr>
        <w:t xml:space="preserve">For option PR3, the </w:t>
      </w:r>
      <w:r w:rsidR="00775F15">
        <w:rPr>
          <w:sz w:val="22"/>
          <w:szCs w:val="22"/>
          <w:lang w:val="en-US"/>
        </w:rPr>
        <w:t xml:space="preserve">number of RBs is restricted within 5MHz while it is not for option PR1 and PR2, and hence the additional complexity reduction gain can be expected from baseband </w:t>
      </w:r>
      <w:r w:rsidR="00F56C0E">
        <w:rPr>
          <w:sz w:val="22"/>
          <w:szCs w:val="22"/>
          <w:lang w:val="en-US"/>
        </w:rPr>
        <w:t xml:space="preserve">processing </w:t>
      </w:r>
      <w:r w:rsidR="00775F15">
        <w:rPr>
          <w:sz w:val="22"/>
          <w:szCs w:val="22"/>
          <w:lang w:val="en-US"/>
        </w:rPr>
        <w:t>part compared to option PR1 and PR2.</w:t>
      </w:r>
    </w:p>
    <w:p w14:paraId="14311A56" w14:textId="3ACC12C2" w:rsidR="00F56C0E" w:rsidRDefault="00F56C0E" w:rsidP="00313ACE">
      <w:pPr>
        <w:spacing w:afterLines="50" w:after="120"/>
        <w:rPr>
          <w:sz w:val="22"/>
          <w:szCs w:val="22"/>
          <w:lang w:val="en-US"/>
        </w:rPr>
      </w:pPr>
    </w:p>
    <w:p w14:paraId="41F87B30" w14:textId="74304A33" w:rsidR="00F56C0E" w:rsidRPr="00F56C0E" w:rsidRDefault="00F56C0E" w:rsidP="00313ACE">
      <w:pPr>
        <w:spacing w:afterLines="50" w:after="120"/>
        <w:rPr>
          <w:b/>
          <w:bCs/>
          <w:sz w:val="22"/>
          <w:szCs w:val="22"/>
          <w:lang w:val="en-US"/>
        </w:rPr>
      </w:pPr>
      <w:r w:rsidRPr="00F56C0E">
        <w:rPr>
          <w:b/>
          <w:bCs/>
          <w:sz w:val="22"/>
          <w:szCs w:val="22"/>
          <w:lang w:val="en-US"/>
        </w:rPr>
        <w:t xml:space="preserve">Observation </w:t>
      </w:r>
      <w:r w:rsidR="008D1E40">
        <w:rPr>
          <w:b/>
          <w:bCs/>
          <w:sz w:val="22"/>
          <w:szCs w:val="22"/>
          <w:lang w:val="en-US"/>
        </w:rPr>
        <w:t>2</w:t>
      </w:r>
      <w:r w:rsidRPr="00F56C0E">
        <w:rPr>
          <w:b/>
          <w:bCs/>
          <w:sz w:val="22"/>
          <w:szCs w:val="22"/>
          <w:lang w:val="en-US"/>
        </w:rPr>
        <w:t>: Option PR3 is expected to provide larger complexity reduction gain than option PR1 and PR2.</w:t>
      </w:r>
    </w:p>
    <w:p w14:paraId="095C5761" w14:textId="77777777" w:rsidR="00185462" w:rsidRPr="0096672E" w:rsidRDefault="00185462" w:rsidP="00313ACE">
      <w:pPr>
        <w:spacing w:afterLines="50" w:after="120"/>
        <w:rPr>
          <w:sz w:val="22"/>
          <w:szCs w:val="22"/>
          <w:lang w:val="en-US"/>
        </w:rPr>
      </w:pPr>
    </w:p>
    <w:p w14:paraId="4D745EB2" w14:textId="4971DE3E" w:rsidR="00670612" w:rsidRPr="00670612" w:rsidRDefault="00670612">
      <w:pPr>
        <w:pStyle w:val="30"/>
        <w:numPr>
          <w:ilvl w:val="2"/>
          <w:numId w:val="5"/>
        </w:numPr>
        <w:rPr>
          <w:b/>
          <w:bCs/>
        </w:rPr>
      </w:pPr>
      <w:r w:rsidRPr="00670612">
        <w:rPr>
          <w:b/>
          <w:bCs/>
        </w:rPr>
        <w:t>Performance impacts</w:t>
      </w:r>
    </w:p>
    <w:p w14:paraId="6E133D9A" w14:textId="04CA4A0C" w:rsidR="00670612" w:rsidRDefault="006320CB" w:rsidP="00670612">
      <w:pPr>
        <w:spacing w:afterLines="50" w:after="120"/>
        <w:rPr>
          <w:rFonts w:eastAsia="ＭＳ 明朝"/>
          <w:sz w:val="22"/>
          <w:szCs w:val="22"/>
        </w:rPr>
      </w:pPr>
      <w:r>
        <w:rPr>
          <w:rFonts w:eastAsia="ＭＳ 明朝"/>
          <w:sz w:val="22"/>
          <w:szCs w:val="22"/>
        </w:rPr>
        <w:t xml:space="preserve">In this section, we discuss </w:t>
      </w:r>
      <w:r w:rsidR="00775F15">
        <w:rPr>
          <w:rFonts w:eastAsia="ＭＳ 明朝"/>
          <w:sz w:val="22"/>
          <w:szCs w:val="22"/>
        </w:rPr>
        <w:t xml:space="preserve">the </w:t>
      </w:r>
      <w:r>
        <w:rPr>
          <w:rFonts w:eastAsia="ＭＳ 明朝"/>
          <w:sz w:val="22"/>
          <w:szCs w:val="22"/>
        </w:rPr>
        <w:t>performance impacts for peak rate reduction options in terms of coverage and data rate.</w:t>
      </w:r>
    </w:p>
    <w:p w14:paraId="3B19850C" w14:textId="77777777" w:rsidR="006320CB" w:rsidRPr="0096672E" w:rsidRDefault="006320CB" w:rsidP="00670612">
      <w:pPr>
        <w:spacing w:afterLines="50" w:after="120"/>
        <w:rPr>
          <w:sz w:val="22"/>
          <w:szCs w:val="22"/>
          <w:lang w:val="en-US"/>
        </w:rPr>
      </w:pPr>
    </w:p>
    <w:p w14:paraId="31154B55" w14:textId="75FEA614" w:rsidR="006320CB" w:rsidRDefault="006320CB" w:rsidP="00670612">
      <w:pPr>
        <w:spacing w:afterLines="50" w:after="120"/>
        <w:rPr>
          <w:sz w:val="22"/>
          <w:szCs w:val="22"/>
          <w:lang w:val="en-US"/>
        </w:rPr>
      </w:pPr>
      <w:r>
        <w:rPr>
          <w:sz w:val="22"/>
          <w:szCs w:val="22"/>
          <w:lang w:val="en-US"/>
        </w:rPr>
        <w:t>For the coverage perspective, n</w:t>
      </w:r>
      <w:r w:rsidR="00254AE1">
        <w:rPr>
          <w:sz w:val="22"/>
          <w:szCs w:val="22"/>
          <w:lang w:val="en-US"/>
        </w:rPr>
        <w:t xml:space="preserve">o </w:t>
      </w:r>
      <w:r w:rsidR="00517829">
        <w:rPr>
          <w:sz w:val="22"/>
          <w:szCs w:val="22"/>
          <w:lang w:val="en-US"/>
        </w:rPr>
        <w:t xml:space="preserve">significant </w:t>
      </w:r>
      <w:r w:rsidR="00254AE1">
        <w:rPr>
          <w:sz w:val="22"/>
          <w:szCs w:val="22"/>
          <w:lang w:val="en-US"/>
        </w:rPr>
        <w:t xml:space="preserve">impact </w:t>
      </w:r>
      <w:r>
        <w:rPr>
          <w:sz w:val="22"/>
          <w:szCs w:val="22"/>
          <w:lang w:val="en-US"/>
        </w:rPr>
        <w:t xml:space="preserve">would be expected </w:t>
      </w:r>
      <w:r w:rsidR="00254AE1">
        <w:rPr>
          <w:sz w:val="22"/>
          <w:szCs w:val="22"/>
          <w:lang w:val="en-US"/>
        </w:rPr>
        <w:t>since the UE bandwidth is still 20 MHz</w:t>
      </w:r>
      <w:r>
        <w:rPr>
          <w:sz w:val="22"/>
          <w:szCs w:val="22"/>
          <w:lang w:val="en-US"/>
        </w:rPr>
        <w:t xml:space="preserve"> for all of option PR1, PR2 and PR3 as captured in the agreement above</w:t>
      </w:r>
      <w:r w:rsidR="00E03F62">
        <w:rPr>
          <w:sz w:val="22"/>
          <w:szCs w:val="22"/>
          <w:lang w:val="en-US"/>
        </w:rPr>
        <w:t>.</w:t>
      </w:r>
    </w:p>
    <w:p w14:paraId="3DCDACDA" w14:textId="660D7EFA" w:rsidR="002C0E01" w:rsidRDefault="006320CB" w:rsidP="00670612">
      <w:pPr>
        <w:spacing w:afterLines="50" w:after="120"/>
        <w:rPr>
          <w:b/>
          <w:bCs/>
          <w:sz w:val="22"/>
          <w:szCs w:val="22"/>
          <w:lang w:val="en-US"/>
        </w:rPr>
      </w:pPr>
      <w:r w:rsidRPr="002F04C2">
        <w:rPr>
          <w:rFonts w:hint="eastAsia"/>
          <w:b/>
          <w:bCs/>
          <w:sz w:val="22"/>
          <w:szCs w:val="22"/>
          <w:lang w:val="en-US"/>
        </w:rPr>
        <w:t>P</w:t>
      </w:r>
      <w:r w:rsidRPr="002F04C2">
        <w:rPr>
          <w:b/>
          <w:bCs/>
          <w:sz w:val="22"/>
          <w:szCs w:val="22"/>
          <w:lang w:val="en-US"/>
        </w:rPr>
        <w:t xml:space="preserve">roposal </w:t>
      </w:r>
      <w:r w:rsidR="002C0E01">
        <w:rPr>
          <w:b/>
          <w:bCs/>
          <w:sz w:val="22"/>
          <w:szCs w:val="22"/>
          <w:lang w:val="en-US"/>
        </w:rPr>
        <w:t>4</w:t>
      </w:r>
      <w:r w:rsidRPr="002F04C2">
        <w:rPr>
          <w:b/>
          <w:bCs/>
          <w:sz w:val="22"/>
          <w:szCs w:val="22"/>
          <w:lang w:val="en-US"/>
        </w:rPr>
        <w:t xml:space="preserve">: </w:t>
      </w:r>
      <w:r w:rsidR="002C0E01">
        <w:rPr>
          <w:rFonts w:eastAsia="ＭＳ 明朝"/>
          <w:b/>
          <w:bCs/>
          <w:sz w:val="22"/>
          <w:szCs w:val="22"/>
        </w:rPr>
        <w:t>Capture the following observations in TR38.865;</w:t>
      </w:r>
    </w:p>
    <w:p w14:paraId="760DAC61" w14:textId="166D0D07" w:rsidR="006320CB" w:rsidRPr="002C0E01" w:rsidRDefault="002C0E01">
      <w:pPr>
        <w:pStyle w:val="afc"/>
        <w:numPr>
          <w:ilvl w:val="0"/>
          <w:numId w:val="20"/>
        </w:numPr>
        <w:spacing w:afterLines="50" w:after="120"/>
        <w:ind w:leftChars="0"/>
        <w:rPr>
          <w:b/>
          <w:bCs/>
          <w:sz w:val="22"/>
          <w:szCs w:val="22"/>
          <w:lang w:val="en-US"/>
        </w:rPr>
      </w:pPr>
      <w:r w:rsidRPr="002C0E01">
        <w:rPr>
          <w:b/>
          <w:bCs/>
          <w:sz w:val="22"/>
          <w:szCs w:val="22"/>
          <w:lang w:val="en-US"/>
        </w:rPr>
        <w:t>For the coverage perspective, no significant impact would be expected</w:t>
      </w:r>
      <w:r w:rsidR="002F04C2" w:rsidRPr="002C0E01">
        <w:rPr>
          <w:b/>
          <w:bCs/>
          <w:sz w:val="22"/>
          <w:szCs w:val="22"/>
          <w:lang w:val="en-US"/>
        </w:rPr>
        <w:t>.</w:t>
      </w:r>
    </w:p>
    <w:p w14:paraId="76252D25" w14:textId="77777777" w:rsidR="006320CB" w:rsidRPr="006320CB" w:rsidRDefault="006320CB" w:rsidP="00670612">
      <w:pPr>
        <w:spacing w:afterLines="50" w:after="120"/>
        <w:rPr>
          <w:sz w:val="22"/>
          <w:szCs w:val="22"/>
          <w:lang w:val="en-US"/>
        </w:rPr>
      </w:pPr>
    </w:p>
    <w:p w14:paraId="38F64033" w14:textId="75F4F1C5" w:rsidR="00FA03B3" w:rsidRPr="00242DAB" w:rsidRDefault="009F1CDC" w:rsidP="00FA03B3">
      <w:pPr>
        <w:spacing w:afterLines="50" w:after="120"/>
      </w:pPr>
      <w:r>
        <w:rPr>
          <w:sz w:val="22"/>
          <w:szCs w:val="22"/>
          <w:lang w:val="en-US"/>
        </w:rPr>
        <w:t>Regarding the</w:t>
      </w:r>
      <w:r w:rsidR="002C0E01">
        <w:rPr>
          <w:sz w:val="22"/>
          <w:szCs w:val="22"/>
          <w:lang w:val="en-US"/>
        </w:rPr>
        <w:t xml:space="preserve"> data rate</w:t>
      </w:r>
      <w:r w:rsidR="00FA03B3" w:rsidRPr="0096672E">
        <w:rPr>
          <w:sz w:val="22"/>
          <w:szCs w:val="22"/>
          <w:lang w:val="en-US"/>
        </w:rPr>
        <w:t xml:space="preserve">, </w:t>
      </w:r>
      <w:r>
        <w:rPr>
          <w:sz w:val="22"/>
          <w:szCs w:val="22"/>
          <w:lang w:val="en-US"/>
        </w:rPr>
        <w:t xml:space="preserve">it </w:t>
      </w:r>
      <w:r w:rsidR="00FA03B3" w:rsidRPr="0096672E">
        <w:rPr>
          <w:sz w:val="22"/>
          <w:szCs w:val="22"/>
          <w:lang w:val="en-US"/>
        </w:rPr>
        <w:t>is calculated by the following equation</w:t>
      </w:r>
      <w:r w:rsidR="002C0E01" w:rsidRPr="002C0E01">
        <w:rPr>
          <w:sz w:val="22"/>
          <w:szCs w:val="22"/>
          <w:lang w:val="en-US"/>
        </w:rPr>
        <w:t xml:space="preserve"> </w:t>
      </w:r>
      <w:r w:rsidR="002C0E01">
        <w:rPr>
          <w:sz w:val="22"/>
          <w:szCs w:val="22"/>
          <w:lang w:val="en-US"/>
        </w:rPr>
        <w:t>a</w:t>
      </w:r>
      <w:r w:rsidR="002C0E01" w:rsidRPr="0096672E">
        <w:rPr>
          <w:sz w:val="22"/>
          <w:szCs w:val="22"/>
          <w:lang w:val="en-US"/>
        </w:rPr>
        <w:t>ccording to TS38.306[</w:t>
      </w:r>
      <w:r w:rsidR="002C0E01">
        <w:rPr>
          <w:sz w:val="22"/>
          <w:szCs w:val="22"/>
          <w:lang w:val="en-US"/>
        </w:rPr>
        <w:t>4</w:t>
      </w:r>
      <w:r w:rsidR="002C0E01" w:rsidRPr="0096672E">
        <w:rPr>
          <w:sz w:val="22"/>
          <w:szCs w:val="22"/>
          <w:lang w:val="en-US"/>
        </w:rPr>
        <w:t>]</w:t>
      </w:r>
      <w:r w:rsidR="00FA03B3" w:rsidRPr="0096672E">
        <w:rPr>
          <w:sz w:val="22"/>
          <w:szCs w:val="22"/>
          <w:lang w:val="en-US"/>
        </w:rPr>
        <w:t>;</w:t>
      </w:r>
    </w:p>
    <w:p w14:paraId="5A09B5D3" w14:textId="77777777" w:rsidR="00FA03B3" w:rsidRDefault="00FA03B3" w:rsidP="00FA03B3">
      <w:pPr>
        <w:ind w:firstLine="720"/>
      </w:pPr>
      <w:r w:rsidRPr="007B70A2">
        <w:rPr>
          <w:position w:val="-30"/>
          <w:lang w:val="en-US"/>
        </w:rPr>
        <w:object w:dxaOrig="6619" w:dyaOrig="700" w14:anchorId="5C6A0204">
          <v:shape id="_x0000_i1027" type="#_x0000_t75" style="width:329.9pt;height:34.4pt" o:ole="">
            <v:imagedata r:id="rId17" o:title=""/>
          </v:shape>
          <o:OLEObject Type="Embed" ProgID="Equation.3" ShapeID="_x0000_i1027" DrawAspect="Content" ObjectID="_1721846023" r:id="rId18"/>
        </w:object>
      </w:r>
    </w:p>
    <w:p w14:paraId="41913C90" w14:textId="77777777" w:rsidR="00FA03B3" w:rsidRPr="007940F0" w:rsidRDefault="00FA03B3" w:rsidP="00FA03B3">
      <w:pPr>
        <w:rPr>
          <w:sz w:val="22"/>
          <w:szCs w:val="18"/>
        </w:rPr>
      </w:pPr>
      <w:r w:rsidRPr="007940F0">
        <w:rPr>
          <w:sz w:val="22"/>
          <w:szCs w:val="18"/>
        </w:rPr>
        <w:t>wherein</w:t>
      </w:r>
    </w:p>
    <w:p w14:paraId="7BCD4324" w14:textId="77777777" w:rsidR="00FA03B3" w:rsidRPr="007940F0" w:rsidRDefault="00FA03B3" w:rsidP="00FA03B3">
      <w:pPr>
        <w:ind w:firstLine="720"/>
        <w:contextualSpacing/>
        <w:textAlignment w:val="baseline"/>
        <w:rPr>
          <w:rFonts w:ascii="Times" w:eastAsia="Batang" w:hAnsi="Times"/>
          <w:sz w:val="22"/>
          <w:szCs w:val="22"/>
        </w:rPr>
      </w:pPr>
      <w:r w:rsidRPr="004E23C3">
        <w:rPr>
          <w:rFonts w:ascii="Times" w:eastAsia="Batang" w:hAnsi="Times"/>
          <w:i/>
          <w:iCs/>
          <w:sz w:val="22"/>
          <w:szCs w:val="22"/>
        </w:rPr>
        <w:t>J</w:t>
      </w:r>
      <w:r w:rsidRPr="007940F0">
        <w:rPr>
          <w:rFonts w:ascii="Times" w:eastAsia="Batang" w:hAnsi="Times"/>
          <w:sz w:val="22"/>
          <w:szCs w:val="22"/>
        </w:rPr>
        <w:t xml:space="preserve"> is the number of aggregated component carriers in a band or band combination</w:t>
      </w:r>
    </w:p>
    <w:p w14:paraId="0C95AC53" w14:textId="77777777" w:rsidR="00FA03B3" w:rsidRPr="007940F0" w:rsidRDefault="00FA03B3" w:rsidP="00FA03B3">
      <w:pPr>
        <w:ind w:firstLine="720"/>
        <w:contextualSpacing/>
        <w:textAlignment w:val="baseline"/>
        <w:rPr>
          <w:rFonts w:ascii="Times" w:eastAsia="Batang" w:hAnsi="Times"/>
          <w:sz w:val="22"/>
          <w:szCs w:val="22"/>
        </w:rPr>
      </w:pPr>
      <w:r w:rsidRPr="004E23C3">
        <w:rPr>
          <w:rFonts w:ascii="Times" w:eastAsia="Batang" w:hAnsi="Times"/>
          <w:i/>
          <w:iCs/>
          <w:sz w:val="22"/>
          <w:szCs w:val="22"/>
        </w:rPr>
        <w:t>R</w:t>
      </w:r>
      <w:r w:rsidRPr="004E23C3">
        <w:rPr>
          <w:rFonts w:ascii="Times" w:eastAsia="Batang" w:hAnsi="Times"/>
          <w:i/>
          <w:iCs/>
          <w:sz w:val="22"/>
          <w:szCs w:val="22"/>
          <w:vertAlign w:val="subscript"/>
        </w:rPr>
        <w:t>max</w:t>
      </w:r>
      <w:r w:rsidRPr="004E23C3">
        <w:rPr>
          <w:rFonts w:ascii="Times" w:eastAsia="Batang" w:hAnsi="Times"/>
          <w:i/>
          <w:iCs/>
          <w:sz w:val="22"/>
          <w:szCs w:val="22"/>
        </w:rPr>
        <w:t xml:space="preserve"> </w:t>
      </w:r>
      <w:r w:rsidRPr="007940F0">
        <w:rPr>
          <w:rFonts w:ascii="Times" w:eastAsia="Batang" w:hAnsi="Times"/>
          <w:sz w:val="22"/>
          <w:szCs w:val="22"/>
        </w:rPr>
        <w:t>= 948/1024</w:t>
      </w:r>
    </w:p>
    <w:p w14:paraId="6500A386" w14:textId="77777777" w:rsidR="00FA03B3" w:rsidRPr="007940F0" w:rsidRDefault="00FA03B3" w:rsidP="00FA03B3">
      <w:pPr>
        <w:ind w:firstLine="720"/>
        <w:contextualSpacing/>
        <w:textAlignment w:val="baseline"/>
        <w:rPr>
          <w:rFonts w:ascii="Times" w:eastAsia="Batang" w:hAnsi="Times"/>
          <w:sz w:val="22"/>
          <w:szCs w:val="22"/>
        </w:rPr>
      </w:pPr>
      <w:r w:rsidRPr="007940F0">
        <w:rPr>
          <w:rFonts w:ascii="Times" w:eastAsia="Batang" w:hAnsi="Times"/>
          <w:sz w:val="22"/>
          <w:szCs w:val="22"/>
        </w:rPr>
        <w:t>For the j-th CC,</w:t>
      </w:r>
    </w:p>
    <w:p w14:paraId="648E2E6F" w14:textId="77777777" w:rsidR="00FA03B3" w:rsidRPr="007940F0" w:rsidRDefault="00FA03B3" w:rsidP="00FA03B3">
      <w:pPr>
        <w:ind w:left="720" w:firstLine="720"/>
        <w:contextualSpacing/>
        <w:textAlignment w:val="baseline"/>
        <w:rPr>
          <w:rFonts w:ascii="Times" w:eastAsia="Batang" w:hAnsi="Times"/>
          <w:sz w:val="22"/>
          <w:szCs w:val="22"/>
        </w:rPr>
      </w:pPr>
      <w:r w:rsidRPr="007940F0">
        <w:rPr>
          <w:rFonts w:eastAsia="ＭＳ 明朝"/>
          <w:noProof/>
          <w:position w:val="-16"/>
          <w:sz w:val="22"/>
          <w:szCs w:val="18"/>
          <w:lang w:val="en-US"/>
        </w:rPr>
        <w:drawing>
          <wp:inline distT="0" distB="0" distL="0" distR="0" wp14:anchorId="14846703" wp14:editId="3670AB58">
            <wp:extent cx="300355" cy="259080"/>
            <wp:effectExtent l="0" t="0" r="444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0355" cy="259080"/>
                    </a:xfrm>
                    <a:prstGeom prst="rect">
                      <a:avLst/>
                    </a:prstGeom>
                    <a:noFill/>
                    <a:ln>
                      <a:noFill/>
                    </a:ln>
                  </pic:spPr>
                </pic:pic>
              </a:graphicData>
            </a:graphic>
          </wp:inline>
        </w:drawing>
      </w:r>
      <w:r w:rsidRPr="007940F0">
        <w:rPr>
          <w:rFonts w:ascii="Times" w:eastAsia="Batang" w:hAnsi="Times"/>
          <w:sz w:val="22"/>
          <w:szCs w:val="22"/>
        </w:rPr>
        <w:t xml:space="preserve"> is the maximum number of layers </w:t>
      </w:r>
    </w:p>
    <w:p w14:paraId="3D984199" w14:textId="77777777" w:rsidR="00FA03B3" w:rsidRPr="007940F0" w:rsidRDefault="00FA03B3" w:rsidP="00FA03B3">
      <w:pPr>
        <w:ind w:left="720" w:firstLine="720"/>
        <w:contextualSpacing/>
        <w:textAlignment w:val="baseline"/>
        <w:rPr>
          <w:rFonts w:ascii="Times" w:eastAsia="Batang" w:hAnsi="Times"/>
          <w:sz w:val="22"/>
          <w:szCs w:val="22"/>
        </w:rPr>
      </w:pPr>
      <w:r w:rsidRPr="007940F0">
        <w:rPr>
          <w:rFonts w:eastAsia="ＭＳ 明朝"/>
          <w:position w:val="-10"/>
          <w:sz w:val="22"/>
          <w:szCs w:val="18"/>
        </w:rPr>
        <w:object w:dxaOrig="400" w:dyaOrig="340" w14:anchorId="69DC35AF">
          <v:shape id="_x0000_i1028" type="#_x0000_t75" style="width:20.4pt;height:16.65pt" o:ole="">
            <v:imagedata r:id="rId13" o:title=""/>
          </v:shape>
          <o:OLEObject Type="Embed" ProgID="Equation.3" ShapeID="_x0000_i1028" DrawAspect="Content" ObjectID="_1721846024" r:id="rId19"/>
        </w:object>
      </w:r>
      <w:r w:rsidRPr="007940F0">
        <w:rPr>
          <w:rFonts w:ascii="Times" w:eastAsia="Batang" w:hAnsi="Times"/>
          <w:sz w:val="22"/>
          <w:szCs w:val="22"/>
        </w:rPr>
        <w:t xml:space="preserve"> is the maximum modulation order</w:t>
      </w:r>
    </w:p>
    <w:p w14:paraId="15196C4B" w14:textId="77777777" w:rsidR="00FA03B3" w:rsidRPr="007940F0" w:rsidRDefault="00FA03B3" w:rsidP="00FA03B3">
      <w:pPr>
        <w:ind w:left="720" w:firstLine="720"/>
        <w:contextualSpacing/>
        <w:textAlignment w:val="baseline"/>
        <w:rPr>
          <w:rFonts w:ascii="Times" w:eastAsia="Batang" w:hAnsi="Times"/>
          <w:sz w:val="22"/>
          <w:szCs w:val="22"/>
        </w:rPr>
      </w:pPr>
      <w:r w:rsidRPr="007940F0">
        <w:rPr>
          <w:rFonts w:eastAsia="ＭＳ 明朝"/>
          <w:position w:val="-14"/>
          <w:sz w:val="22"/>
          <w:szCs w:val="18"/>
        </w:rPr>
        <w:object w:dxaOrig="380" w:dyaOrig="380" w14:anchorId="4004596F">
          <v:shape id="_x0000_i1029" type="#_x0000_t75" style="width:20.4pt;height:20.4pt" o:ole="">
            <v:imagedata r:id="rId15" o:title=""/>
          </v:shape>
          <o:OLEObject Type="Embed" ProgID="Equation.3" ShapeID="_x0000_i1029" DrawAspect="Content" ObjectID="_1721846025" r:id="rId20"/>
        </w:object>
      </w:r>
      <w:r w:rsidRPr="007940F0">
        <w:rPr>
          <w:rFonts w:ascii="Times" w:eastAsia="Batang" w:hAnsi="Times"/>
          <w:sz w:val="22"/>
          <w:szCs w:val="22"/>
        </w:rPr>
        <w:t xml:space="preserve">is the scaling factor </w:t>
      </w:r>
    </w:p>
    <w:p w14:paraId="0B5C2755" w14:textId="77777777" w:rsidR="00FA03B3" w:rsidRPr="007940F0" w:rsidRDefault="00FA03B3" w:rsidP="00300672">
      <w:pPr>
        <w:ind w:left="1359" w:firstLineChars="50" w:firstLine="110"/>
        <w:contextualSpacing/>
        <w:textAlignment w:val="baseline"/>
        <w:rPr>
          <w:rFonts w:eastAsia="ＭＳ 明朝"/>
          <w:sz w:val="22"/>
          <w:szCs w:val="18"/>
        </w:rPr>
      </w:pPr>
      <w:r w:rsidRPr="007940F0">
        <w:rPr>
          <w:rFonts w:eastAsia="ＭＳ 明朝"/>
          <w:sz w:val="22"/>
          <w:szCs w:val="18"/>
          <w:lang w:val="en-US"/>
        </w:rPr>
        <w:object w:dxaOrig="220" w:dyaOrig="240" w14:anchorId="01E7CF85">
          <v:shape id="_x0000_i1030" type="#_x0000_t75" style="width:11.3pt;height:12.35pt" o:ole="">
            <v:imagedata r:id="rId21" o:title=""/>
          </v:shape>
          <o:OLEObject Type="Embed" ProgID="Equation.3" ShapeID="_x0000_i1030" DrawAspect="Content" ObjectID="_1721846026" r:id="rId22"/>
        </w:object>
      </w:r>
      <w:r w:rsidRPr="007940F0">
        <w:rPr>
          <w:rFonts w:eastAsia="ＭＳ 明朝"/>
          <w:sz w:val="22"/>
          <w:szCs w:val="18"/>
          <w:lang w:val="en-US"/>
        </w:rPr>
        <w:t xml:space="preserve"> </w:t>
      </w:r>
      <w:r w:rsidRPr="007940F0">
        <w:rPr>
          <w:rFonts w:eastAsia="ＭＳ 明朝"/>
          <w:sz w:val="22"/>
          <w:szCs w:val="18"/>
        </w:rPr>
        <w:t>is the numerology</w:t>
      </w:r>
    </w:p>
    <w:bookmarkStart w:id="8" w:name="OLE_LINK8"/>
    <w:p w14:paraId="695D9030" w14:textId="77777777" w:rsidR="00FA03B3" w:rsidRPr="007940F0" w:rsidRDefault="00FA03B3" w:rsidP="00300672">
      <w:pPr>
        <w:ind w:left="1359" w:firstLineChars="50" w:firstLine="110"/>
        <w:contextualSpacing/>
        <w:textAlignment w:val="baseline"/>
        <w:rPr>
          <w:rFonts w:eastAsia="ＭＳ 明朝"/>
          <w:sz w:val="22"/>
          <w:szCs w:val="18"/>
        </w:rPr>
      </w:pPr>
      <w:r w:rsidRPr="007940F0">
        <w:rPr>
          <w:rFonts w:eastAsia="ＭＳ 明朝"/>
          <w:sz w:val="22"/>
          <w:szCs w:val="18"/>
          <w:lang w:val="en-US"/>
        </w:rPr>
        <w:object w:dxaOrig="340" w:dyaOrig="380" w14:anchorId="3510CCC7">
          <v:shape id="_x0000_i1031" type="#_x0000_t75" style="width:16.65pt;height:18.8pt" o:ole="">
            <v:imagedata r:id="rId23" o:title=""/>
          </v:shape>
          <o:OLEObject Type="Embed" ProgID="Equation.3" ShapeID="_x0000_i1031" DrawAspect="Content" ObjectID="_1721846027" r:id="rId24"/>
        </w:object>
      </w:r>
      <w:bookmarkEnd w:id="8"/>
      <w:r w:rsidRPr="007940F0">
        <w:rPr>
          <w:rFonts w:eastAsia="ＭＳ 明朝"/>
          <w:sz w:val="22"/>
          <w:szCs w:val="18"/>
          <w:lang w:val="en-US"/>
        </w:rPr>
        <w:t xml:space="preserve"> is the average OFDM symbol duration in a subframe for numerology </w:t>
      </w:r>
      <w:r w:rsidRPr="007940F0">
        <w:rPr>
          <w:rFonts w:eastAsia="ＭＳ 明朝"/>
          <w:sz w:val="22"/>
          <w:szCs w:val="18"/>
          <w:lang w:val="en-US"/>
        </w:rPr>
        <w:object w:dxaOrig="220" w:dyaOrig="240" w14:anchorId="608CAF42">
          <v:shape id="_x0000_i1032" type="#_x0000_t75" style="width:11.3pt;height:12.35pt" o:ole="">
            <v:imagedata r:id="rId21" o:title=""/>
          </v:shape>
          <o:OLEObject Type="Embed" ProgID="Equation.3" ShapeID="_x0000_i1032" DrawAspect="Content" ObjectID="_1721846028" r:id="rId25"/>
        </w:object>
      </w:r>
    </w:p>
    <w:p w14:paraId="45717700" w14:textId="77777777" w:rsidR="00FA03B3" w:rsidRPr="007940F0" w:rsidRDefault="00FA03B3" w:rsidP="00300672">
      <w:pPr>
        <w:ind w:left="1359" w:firstLineChars="50" w:firstLine="110"/>
        <w:contextualSpacing/>
        <w:textAlignment w:val="baseline"/>
        <w:rPr>
          <w:rFonts w:eastAsia="ＭＳ 明朝"/>
          <w:sz w:val="22"/>
          <w:szCs w:val="18"/>
        </w:rPr>
      </w:pPr>
      <w:r w:rsidRPr="007940F0">
        <w:rPr>
          <w:rFonts w:eastAsia="ＭＳ 明朝"/>
          <w:sz w:val="22"/>
          <w:szCs w:val="18"/>
          <w:lang w:val="en-US"/>
        </w:rPr>
        <w:object w:dxaOrig="740" w:dyaOrig="340" w14:anchorId="102C53F7">
          <v:shape id="_x0000_i1033" type="#_x0000_t75" style="width:37.6pt;height:16.65pt" o:ole="">
            <v:imagedata r:id="rId26" o:title=""/>
          </v:shape>
          <o:OLEObject Type="Embed" ProgID="Equation.3" ShapeID="_x0000_i1033" DrawAspect="Content" ObjectID="_1721846029" r:id="rId27"/>
        </w:object>
      </w:r>
      <w:r w:rsidRPr="007940F0">
        <w:rPr>
          <w:rFonts w:eastAsia="ＭＳ 明朝"/>
          <w:sz w:val="22"/>
          <w:szCs w:val="18"/>
        </w:rPr>
        <w:t xml:space="preserve"> is the maximum RB allocation in bandwidth </w:t>
      </w:r>
      <w:r w:rsidRPr="007940F0">
        <w:rPr>
          <w:rFonts w:eastAsia="ＭＳ 明朝"/>
          <w:sz w:val="22"/>
          <w:szCs w:val="18"/>
          <w:lang w:val="en-US"/>
        </w:rPr>
        <w:object w:dxaOrig="560" w:dyaOrig="300" w14:anchorId="0F9DEE2B">
          <v:shape id="_x0000_i1034" type="#_x0000_t75" style="width:27.95pt;height:15.05pt" o:ole="">
            <v:imagedata r:id="rId28" o:title=""/>
          </v:shape>
          <o:OLEObject Type="Embed" ProgID="Equation.3" ShapeID="_x0000_i1034" DrawAspect="Content" ObjectID="_1721846030" r:id="rId29"/>
        </w:object>
      </w:r>
      <w:r w:rsidRPr="007940F0">
        <w:rPr>
          <w:rFonts w:eastAsia="ＭＳ 明朝"/>
          <w:sz w:val="22"/>
          <w:szCs w:val="18"/>
        </w:rPr>
        <w:t xml:space="preserve"> with numerology </w:t>
      </w:r>
    </w:p>
    <w:p w14:paraId="6AF6AE2A" w14:textId="57609DEA" w:rsidR="00FA03B3" w:rsidRPr="007940F0" w:rsidRDefault="00FA03B3" w:rsidP="00300672">
      <w:pPr>
        <w:ind w:left="720" w:firstLine="720"/>
        <w:contextualSpacing/>
        <w:textAlignment w:val="baseline"/>
        <w:rPr>
          <w:rFonts w:ascii="Times" w:eastAsia="Batang" w:hAnsi="Times"/>
          <w:sz w:val="22"/>
          <w:szCs w:val="22"/>
        </w:rPr>
      </w:pPr>
      <w:r w:rsidRPr="007940F0">
        <w:rPr>
          <w:rFonts w:eastAsia="ＭＳ 明朝"/>
          <w:position w:val="-6"/>
          <w:sz w:val="22"/>
          <w:szCs w:val="18"/>
        </w:rPr>
        <w:object w:dxaOrig="560" w:dyaOrig="300" w14:anchorId="38C6AD61">
          <v:shape id="_x0000_i1035" type="#_x0000_t75" style="width:27.95pt;height:15.05pt" o:ole="">
            <v:imagedata r:id="rId30" o:title=""/>
          </v:shape>
          <o:OLEObject Type="Embed" ProgID="Equation.3" ShapeID="_x0000_i1035" DrawAspect="Content" ObjectID="_1721846031" r:id="rId31"/>
        </w:object>
      </w:r>
      <w:r w:rsidRPr="007940F0">
        <w:rPr>
          <w:rFonts w:ascii="Times" w:eastAsia="Batang" w:hAnsi="Times"/>
          <w:sz w:val="22"/>
          <w:szCs w:val="22"/>
        </w:rPr>
        <w:t>is the overhead and takes the following values</w:t>
      </w:r>
      <w:r w:rsidR="00300672">
        <w:rPr>
          <w:rFonts w:ascii="Times" w:eastAsiaTheme="minorEastAsia" w:hAnsi="Times" w:hint="eastAsia"/>
          <w:sz w:val="22"/>
          <w:szCs w:val="22"/>
        </w:rPr>
        <w:t>.</w:t>
      </w:r>
      <w:r w:rsidR="00300672">
        <w:rPr>
          <w:rFonts w:ascii="Times" w:eastAsiaTheme="minorEastAsia" w:hAnsi="Times"/>
          <w:sz w:val="22"/>
          <w:szCs w:val="22"/>
        </w:rPr>
        <w:t xml:space="preserve"> </w:t>
      </w:r>
      <w:r w:rsidRPr="007940F0">
        <w:rPr>
          <w:rFonts w:ascii="Times" w:eastAsia="Batang" w:hAnsi="Times"/>
          <w:sz w:val="22"/>
          <w:szCs w:val="22"/>
        </w:rPr>
        <w:t>[0.14], for frequency range FR1 for DL</w:t>
      </w:r>
    </w:p>
    <w:p w14:paraId="75446881" w14:textId="492A0CCE" w:rsidR="00FA03B3" w:rsidRDefault="00FA03B3" w:rsidP="00670612">
      <w:pPr>
        <w:spacing w:afterLines="50" w:after="120"/>
        <w:rPr>
          <w:sz w:val="22"/>
          <w:szCs w:val="22"/>
        </w:rPr>
      </w:pPr>
    </w:p>
    <w:p w14:paraId="19A403D6" w14:textId="6DDAD748" w:rsidR="001A19AB" w:rsidRPr="0096672E" w:rsidRDefault="004E23C3" w:rsidP="001A19AB">
      <w:pPr>
        <w:spacing w:afterLines="50" w:after="120"/>
        <w:rPr>
          <w:sz w:val="22"/>
          <w:szCs w:val="22"/>
          <w:lang w:val="en-US"/>
        </w:rPr>
      </w:pPr>
      <w:r>
        <w:rPr>
          <w:sz w:val="22"/>
          <w:szCs w:val="22"/>
          <w:lang w:val="en-US"/>
        </w:rPr>
        <w:lastRenderedPageBreak/>
        <w:t xml:space="preserve">For </w:t>
      </w:r>
      <w:r w:rsidR="00F744E4">
        <w:rPr>
          <w:sz w:val="22"/>
          <w:szCs w:val="22"/>
          <w:lang w:val="en-US"/>
        </w:rPr>
        <w:t xml:space="preserve">option </w:t>
      </w:r>
      <w:r>
        <w:rPr>
          <w:sz w:val="22"/>
          <w:szCs w:val="22"/>
          <w:lang w:val="en-US"/>
        </w:rPr>
        <w:t>PR2</w:t>
      </w:r>
      <w:r w:rsidR="001A19AB" w:rsidRPr="0096672E">
        <w:rPr>
          <w:sz w:val="22"/>
          <w:szCs w:val="22"/>
          <w:lang w:val="en-US"/>
        </w:rPr>
        <w:t xml:space="preserve">, the target data rate for Rel-18 </w:t>
      </w:r>
      <w:r w:rsidR="006D4700">
        <w:rPr>
          <w:sz w:val="22"/>
          <w:szCs w:val="22"/>
          <w:lang w:val="en-US"/>
        </w:rPr>
        <w:t>e</w:t>
      </w:r>
      <w:r w:rsidR="001A19AB" w:rsidRPr="0096672E">
        <w:rPr>
          <w:sz w:val="22"/>
          <w:szCs w:val="22"/>
          <w:lang w:val="en-US"/>
        </w:rPr>
        <w:t>RedCap (i.e., 10Mbps in DL) is achieved</w:t>
      </w:r>
      <w:r w:rsidR="00301094">
        <w:rPr>
          <w:sz w:val="22"/>
          <w:szCs w:val="22"/>
          <w:lang w:val="en-US"/>
        </w:rPr>
        <w:t xml:space="preserve"> by the scaling of the restriction on TBS. For</w:t>
      </w:r>
      <w:r w:rsidR="00B97683">
        <w:rPr>
          <w:sz w:val="22"/>
          <w:szCs w:val="22"/>
          <w:lang w:val="en-US"/>
        </w:rPr>
        <w:t xml:space="preserve"> option</w:t>
      </w:r>
      <w:r w:rsidR="00301094">
        <w:rPr>
          <w:sz w:val="22"/>
          <w:szCs w:val="22"/>
          <w:lang w:val="en-US"/>
        </w:rPr>
        <w:t xml:space="preserve"> PR1 and PR3, calculat</w:t>
      </w:r>
      <w:r w:rsidR="00B61035">
        <w:rPr>
          <w:sz w:val="22"/>
          <w:szCs w:val="22"/>
          <w:lang w:val="en-US"/>
        </w:rPr>
        <w:t>ion results of</w:t>
      </w:r>
      <w:r w:rsidR="00301094">
        <w:rPr>
          <w:sz w:val="22"/>
          <w:szCs w:val="22"/>
          <w:lang w:val="en-US"/>
        </w:rPr>
        <w:t xml:space="preserve"> peak data rate are shown in the following table.</w:t>
      </w:r>
      <w:r w:rsidR="00B61035">
        <w:rPr>
          <w:sz w:val="22"/>
          <w:szCs w:val="22"/>
          <w:lang w:val="en-US"/>
        </w:rPr>
        <w:t xml:space="preserve"> </w:t>
      </w:r>
      <w:r w:rsidR="00ED1783">
        <w:rPr>
          <w:sz w:val="22"/>
          <w:szCs w:val="22"/>
          <w:lang w:val="en-US"/>
        </w:rPr>
        <w:t xml:space="preserve">For option PR1, the peak data rate is reduced </w:t>
      </w:r>
      <w:r w:rsidR="000751F9">
        <w:rPr>
          <w:sz w:val="22"/>
          <w:szCs w:val="22"/>
          <w:lang w:val="en-US"/>
        </w:rPr>
        <w:t xml:space="preserve">close </w:t>
      </w:r>
      <w:r w:rsidR="00ED1783">
        <w:rPr>
          <w:sz w:val="22"/>
          <w:szCs w:val="22"/>
          <w:lang w:val="en-US"/>
        </w:rPr>
        <w:t>to 10Mbps</w:t>
      </w:r>
      <w:r w:rsidR="00D47AB2">
        <w:rPr>
          <w:sz w:val="22"/>
          <w:szCs w:val="22"/>
          <w:lang w:val="en-US"/>
        </w:rPr>
        <w:t xml:space="preserve"> if  </w:t>
      </w:r>
      <w:r w:rsidR="00D47AB2" w:rsidRPr="009536B4">
        <w:rPr>
          <w:rFonts w:eastAsia="ＭＳ 明朝"/>
          <w:noProof/>
          <w:position w:val="-16"/>
          <w:sz w:val="22"/>
          <w:szCs w:val="18"/>
          <w:lang w:val="en-US"/>
        </w:rPr>
        <w:drawing>
          <wp:inline distT="0" distB="0" distL="0" distR="0" wp14:anchorId="7976CF7A" wp14:editId="5E027EE5">
            <wp:extent cx="300355" cy="259080"/>
            <wp:effectExtent l="0" t="0" r="4445" b="762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0355" cy="259080"/>
                    </a:xfrm>
                    <a:prstGeom prst="rect">
                      <a:avLst/>
                    </a:prstGeom>
                    <a:noFill/>
                    <a:ln>
                      <a:noFill/>
                    </a:ln>
                  </pic:spPr>
                </pic:pic>
              </a:graphicData>
            </a:graphic>
          </wp:inline>
        </w:drawing>
      </w:r>
      <w:r w:rsidR="00D47AB2" w:rsidRPr="009536B4">
        <w:rPr>
          <w:rFonts w:eastAsia="ＭＳ 明朝"/>
          <w:position w:val="-10"/>
          <w:sz w:val="22"/>
          <w:szCs w:val="18"/>
        </w:rPr>
        <w:object w:dxaOrig="400" w:dyaOrig="340" w14:anchorId="1D009D3D">
          <v:shape id="_x0000_i1036" type="#_x0000_t75" style="width:20.4pt;height:16.65pt" o:ole="">
            <v:imagedata r:id="rId13" o:title=""/>
          </v:shape>
          <o:OLEObject Type="Embed" ProgID="Equation.3" ShapeID="_x0000_i1036" DrawAspect="Content" ObjectID="_1721846032" r:id="rId32"/>
        </w:object>
      </w:r>
      <w:r w:rsidR="00D47AB2" w:rsidRPr="009536B4">
        <w:rPr>
          <w:rFonts w:eastAsia="ＭＳ 明朝"/>
          <w:position w:val="-14"/>
          <w:sz w:val="22"/>
          <w:szCs w:val="18"/>
        </w:rPr>
        <w:object w:dxaOrig="380" w:dyaOrig="380" w14:anchorId="3B9CE3A2">
          <v:shape id="_x0000_i1037" type="#_x0000_t75" style="width:20.4pt;height:20.4pt" o:ole="">
            <v:imagedata r:id="rId15" o:title=""/>
          </v:shape>
          <o:OLEObject Type="Embed" ProgID="Equation.3" ShapeID="_x0000_i1037" DrawAspect="Content" ObjectID="_1721846033" r:id="rId33"/>
        </w:object>
      </w:r>
      <w:r w:rsidR="00D47AB2">
        <w:rPr>
          <w:rFonts w:eastAsia="ＭＳ 明朝"/>
          <w:sz w:val="22"/>
          <w:szCs w:val="18"/>
        </w:rPr>
        <w:t>in the peak rate calculation equation is reduced to 1</w:t>
      </w:r>
      <w:r w:rsidR="000751F9">
        <w:rPr>
          <w:sz w:val="22"/>
          <w:szCs w:val="22"/>
          <w:lang w:val="en-US"/>
        </w:rPr>
        <w:t>, but cannot be lower than 10Mbps</w:t>
      </w:r>
      <w:r w:rsidR="00ED1783">
        <w:rPr>
          <w:sz w:val="22"/>
          <w:szCs w:val="22"/>
          <w:lang w:val="en-US"/>
        </w:rPr>
        <w:t>.</w:t>
      </w:r>
      <w:r w:rsidR="000751F9">
        <w:rPr>
          <w:sz w:val="22"/>
          <w:szCs w:val="22"/>
          <w:lang w:val="en-US"/>
        </w:rPr>
        <w:t xml:space="preserve"> For option PR3, </w:t>
      </w:r>
      <w:r w:rsidR="00B61035">
        <w:rPr>
          <w:sz w:val="22"/>
          <w:szCs w:val="22"/>
          <w:lang w:val="en-US"/>
        </w:rPr>
        <w:t xml:space="preserve">the target peak data rate </w:t>
      </w:r>
      <w:r w:rsidR="000751F9">
        <w:rPr>
          <w:sz w:val="22"/>
          <w:szCs w:val="22"/>
          <w:lang w:val="en-US"/>
        </w:rPr>
        <w:t xml:space="preserve">10Mbs </w:t>
      </w:r>
      <w:r w:rsidR="00B61035">
        <w:rPr>
          <w:sz w:val="22"/>
          <w:szCs w:val="22"/>
          <w:lang w:val="en-US"/>
        </w:rPr>
        <w:t xml:space="preserve">can be achieved by </w:t>
      </w:r>
      <w:r w:rsidR="00B61035" w:rsidRPr="0096672E">
        <w:rPr>
          <w:sz w:val="22"/>
          <w:szCs w:val="22"/>
          <w:lang w:val="en-US"/>
        </w:rPr>
        <w:t xml:space="preserve">16QAM, 1 </w:t>
      </w:r>
      <w:r w:rsidR="00B61035">
        <w:rPr>
          <w:sz w:val="22"/>
          <w:szCs w:val="22"/>
          <w:lang w:val="en-US"/>
        </w:rPr>
        <w:t xml:space="preserve">MIMO </w:t>
      </w:r>
      <w:r w:rsidR="00B61035" w:rsidRPr="0096672E">
        <w:rPr>
          <w:sz w:val="22"/>
          <w:szCs w:val="22"/>
          <w:lang w:val="en-US"/>
        </w:rPr>
        <w:t>layer, 25 RB</w:t>
      </w:r>
      <w:r w:rsidR="00B61035">
        <w:rPr>
          <w:sz w:val="22"/>
          <w:szCs w:val="22"/>
          <w:lang w:val="en-US"/>
        </w:rPr>
        <w:t xml:space="preserve"> </w:t>
      </w:r>
      <w:r w:rsidR="000751F9">
        <w:rPr>
          <w:sz w:val="22"/>
          <w:szCs w:val="22"/>
          <w:lang w:val="en-US"/>
        </w:rPr>
        <w:t xml:space="preserve">both </w:t>
      </w:r>
      <w:r w:rsidR="00B61035">
        <w:rPr>
          <w:sz w:val="22"/>
          <w:szCs w:val="22"/>
          <w:lang w:val="en-US"/>
        </w:rPr>
        <w:t>for</w:t>
      </w:r>
      <w:r w:rsidR="00B61035" w:rsidRPr="0096672E">
        <w:rPr>
          <w:sz w:val="22"/>
          <w:szCs w:val="22"/>
          <w:lang w:val="en-US"/>
        </w:rPr>
        <w:t xml:space="preserve"> 15</w:t>
      </w:r>
      <w:r w:rsidR="000751F9">
        <w:rPr>
          <w:sz w:val="22"/>
          <w:szCs w:val="22"/>
          <w:lang w:val="en-US"/>
        </w:rPr>
        <w:t xml:space="preserve"> and 30</w:t>
      </w:r>
      <w:r w:rsidR="00B61035" w:rsidRPr="0096672E">
        <w:rPr>
          <w:sz w:val="22"/>
          <w:szCs w:val="22"/>
          <w:lang w:val="en-US"/>
        </w:rPr>
        <w:t xml:space="preserve"> kHz SCS</w:t>
      </w:r>
      <w:r w:rsidR="000751F9">
        <w:rPr>
          <w:sz w:val="22"/>
          <w:szCs w:val="22"/>
          <w:lang w:val="en-US"/>
        </w:rPr>
        <w:t>. In addition, if</w:t>
      </w:r>
      <w:r w:rsidR="00B61035">
        <w:rPr>
          <w:sz w:val="22"/>
          <w:szCs w:val="22"/>
          <w:lang w:val="en-US"/>
        </w:rPr>
        <w:t xml:space="preserve"> </w:t>
      </w:r>
      <w:r w:rsidR="001A19AB" w:rsidRPr="0096672E">
        <w:rPr>
          <w:sz w:val="22"/>
          <w:szCs w:val="22"/>
          <w:lang w:val="en-US"/>
        </w:rPr>
        <w:t xml:space="preserve">smaller value of scaling factor (e.g., 0.5) </w:t>
      </w:r>
      <w:r w:rsidR="00B61035">
        <w:rPr>
          <w:sz w:val="22"/>
          <w:szCs w:val="22"/>
          <w:lang w:val="en-US"/>
        </w:rPr>
        <w:t xml:space="preserve">than the current specification </w:t>
      </w:r>
      <w:r w:rsidR="001A19AB" w:rsidRPr="0096672E">
        <w:rPr>
          <w:sz w:val="22"/>
          <w:szCs w:val="22"/>
          <w:lang w:val="en-US"/>
        </w:rPr>
        <w:t xml:space="preserve">which can simplify the </w:t>
      </w:r>
      <w:r w:rsidR="00300672">
        <w:rPr>
          <w:sz w:val="22"/>
          <w:szCs w:val="22"/>
          <w:lang w:val="en-US"/>
        </w:rPr>
        <w:t>baseband</w:t>
      </w:r>
      <w:r w:rsidR="001A19AB" w:rsidRPr="0096672E">
        <w:rPr>
          <w:sz w:val="22"/>
          <w:szCs w:val="22"/>
          <w:lang w:val="en-US"/>
        </w:rPr>
        <w:t xml:space="preserve"> part and provide further cost reduction gain</w:t>
      </w:r>
      <w:r w:rsidR="000751F9">
        <w:rPr>
          <w:sz w:val="22"/>
          <w:szCs w:val="22"/>
          <w:lang w:val="en-US"/>
        </w:rPr>
        <w:t xml:space="preserve"> is supported, </w:t>
      </w:r>
      <w:r w:rsidR="00B64E4A">
        <w:rPr>
          <w:sz w:val="22"/>
          <w:szCs w:val="22"/>
          <w:lang w:val="en-US"/>
        </w:rPr>
        <w:t>t</w:t>
      </w:r>
      <w:r w:rsidR="000751F9">
        <w:rPr>
          <w:sz w:val="22"/>
          <w:szCs w:val="22"/>
          <w:lang w:val="en-US"/>
        </w:rPr>
        <w:t>he target peak data rate 10Mb</w:t>
      </w:r>
      <w:r w:rsidR="00B64E4A">
        <w:rPr>
          <w:sz w:val="22"/>
          <w:szCs w:val="22"/>
          <w:lang w:val="en-US"/>
        </w:rPr>
        <w:t>p</w:t>
      </w:r>
      <w:r w:rsidR="000751F9">
        <w:rPr>
          <w:sz w:val="22"/>
          <w:szCs w:val="22"/>
          <w:lang w:val="en-US"/>
        </w:rPr>
        <w:t>s can be achieved by 64</w:t>
      </w:r>
      <w:r w:rsidR="000751F9" w:rsidRPr="0096672E">
        <w:rPr>
          <w:sz w:val="22"/>
          <w:szCs w:val="22"/>
          <w:lang w:val="en-US"/>
        </w:rPr>
        <w:t>QAM</w:t>
      </w:r>
      <w:r w:rsidR="00B64E4A">
        <w:rPr>
          <w:sz w:val="22"/>
          <w:szCs w:val="22"/>
          <w:lang w:val="en-US"/>
        </w:rPr>
        <w:t xml:space="preserve"> both for 15 and 30 kHz SCS</w:t>
      </w:r>
      <w:r w:rsidR="001A19AB" w:rsidRPr="0096672E">
        <w:rPr>
          <w:sz w:val="22"/>
          <w:szCs w:val="22"/>
          <w:lang w:val="en-US"/>
        </w:rPr>
        <w:t>.</w:t>
      </w:r>
    </w:p>
    <w:p w14:paraId="4433E223" w14:textId="77777777" w:rsidR="001A19AB" w:rsidRPr="0096672E" w:rsidRDefault="001A19AB" w:rsidP="001A19AB">
      <w:pPr>
        <w:spacing w:afterLines="50" w:after="120"/>
        <w:rPr>
          <w:sz w:val="22"/>
          <w:szCs w:val="22"/>
          <w:lang w:val="en-US"/>
        </w:rPr>
      </w:pPr>
    </w:p>
    <w:p w14:paraId="157737CD" w14:textId="2A4FAF09" w:rsidR="001A19AB" w:rsidRPr="0096672E" w:rsidRDefault="001A19AB" w:rsidP="001A19AB">
      <w:pPr>
        <w:spacing w:afterLines="50" w:after="120"/>
        <w:jc w:val="center"/>
        <w:rPr>
          <w:sz w:val="22"/>
          <w:szCs w:val="22"/>
          <w:lang w:val="en-US"/>
        </w:rPr>
      </w:pPr>
      <w:r w:rsidRPr="0096672E">
        <w:rPr>
          <w:sz w:val="22"/>
          <w:szCs w:val="22"/>
          <w:lang w:val="en-US"/>
        </w:rPr>
        <w:t xml:space="preserve">Table </w:t>
      </w:r>
      <w:r w:rsidR="00300672">
        <w:rPr>
          <w:sz w:val="22"/>
          <w:szCs w:val="22"/>
          <w:lang w:val="en-US"/>
        </w:rPr>
        <w:t>1</w:t>
      </w:r>
      <w:r w:rsidRPr="0096672E">
        <w:rPr>
          <w:sz w:val="22"/>
          <w:szCs w:val="22"/>
          <w:lang w:val="en-US"/>
        </w:rPr>
        <w:t xml:space="preserve">: Peak data rate [Mbps] </w:t>
      </w:r>
      <w:r w:rsidR="009C7228">
        <w:rPr>
          <w:sz w:val="22"/>
          <w:szCs w:val="22"/>
          <w:lang w:val="en-US"/>
        </w:rPr>
        <w:t>for option PR1</w:t>
      </w:r>
      <w:r w:rsidR="00ED1783">
        <w:rPr>
          <w:sz w:val="22"/>
          <w:szCs w:val="22"/>
          <w:lang w:val="en-US"/>
        </w:rPr>
        <w:t xml:space="preserve"> with </w:t>
      </w:r>
      <w:r w:rsidR="00ED1783" w:rsidRPr="009536B4">
        <w:rPr>
          <w:rFonts w:eastAsia="ＭＳ 明朝"/>
          <w:noProof/>
          <w:position w:val="-16"/>
          <w:sz w:val="22"/>
          <w:szCs w:val="18"/>
          <w:lang w:val="en-US"/>
        </w:rPr>
        <w:drawing>
          <wp:inline distT="0" distB="0" distL="0" distR="0" wp14:anchorId="5AD9E750" wp14:editId="748BD65B">
            <wp:extent cx="300355" cy="259080"/>
            <wp:effectExtent l="0" t="0" r="4445" b="762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0355" cy="259080"/>
                    </a:xfrm>
                    <a:prstGeom prst="rect">
                      <a:avLst/>
                    </a:prstGeom>
                    <a:noFill/>
                    <a:ln>
                      <a:noFill/>
                    </a:ln>
                  </pic:spPr>
                </pic:pic>
              </a:graphicData>
            </a:graphic>
          </wp:inline>
        </w:drawing>
      </w:r>
      <w:r w:rsidR="00ED1783" w:rsidRPr="009536B4">
        <w:rPr>
          <w:rFonts w:eastAsia="ＭＳ 明朝"/>
          <w:position w:val="-10"/>
          <w:sz w:val="22"/>
          <w:szCs w:val="18"/>
        </w:rPr>
        <w:object w:dxaOrig="400" w:dyaOrig="340" w14:anchorId="38C41071">
          <v:shape id="_x0000_i1038" type="#_x0000_t75" style="width:20.4pt;height:16.65pt" o:ole="">
            <v:imagedata r:id="rId13" o:title=""/>
          </v:shape>
          <o:OLEObject Type="Embed" ProgID="Equation.3" ShapeID="_x0000_i1038" DrawAspect="Content" ObjectID="_1721846034" r:id="rId34"/>
        </w:object>
      </w:r>
      <w:r w:rsidR="00ED1783" w:rsidRPr="009536B4">
        <w:rPr>
          <w:rFonts w:eastAsia="ＭＳ 明朝"/>
          <w:position w:val="-14"/>
          <w:sz w:val="22"/>
          <w:szCs w:val="18"/>
        </w:rPr>
        <w:object w:dxaOrig="380" w:dyaOrig="380" w14:anchorId="54B7809D">
          <v:shape id="_x0000_i1039" type="#_x0000_t75" style="width:20.4pt;height:20.4pt" o:ole="">
            <v:imagedata r:id="rId15" o:title=""/>
          </v:shape>
          <o:OLEObject Type="Embed" ProgID="Equation.3" ShapeID="_x0000_i1039" DrawAspect="Content" ObjectID="_1721846035" r:id="rId35"/>
        </w:object>
      </w:r>
      <w:r w:rsidR="000751F9">
        <w:rPr>
          <w:rFonts w:eastAsia="ＭＳ 明朝"/>
          <w:sz w:val="22"/>
          <w:szCs w:val="18"/>
        </w:rPr>
        <w:t>=</w:t>
      </w:r>
      <w:r w:rsidR="00ED1783">
        <w:rPr>
          <w:rFonts w:eastAsia="ＭＳ 明朝"/>
          <w:sz w:val="22"/>
          <w:szCs w:val="18"/>
        </w:rPr>
        <w:t xml:space="preserve"> 1</w:t>
      </w:r>
    </w:p>
    <w:tbl>
      <w:tblPr>
        <w:tblStyle w:val="afa"/>
        <w:tblW w:w="0" w:type="auto"/>
        <w:jc w:val="center"/>
        <w:tblLook w:val="04A0" w:firstRow="1" w:lastRow="0" w:firstColumn="1" w:lastColumn="0" w:noHBand="0" w:noVBand="1"/>
      </w:tblPr>
      <w:tblGrid>
        <w:gridCol w:w="2968"/>
        <w:gridCol w:w="1422"/>
      </w:tblGrid>
      <w:tr w:rsidR="00634EF7" w:rsidRPr="0096672E" w14:paraId="1AE81692" w14:textId="77777777" w:rsidTr="009C7228">
        <w:trPr>
          <w:trHeight w:val="756"/>
          <w:jc w:val="center"/>
        </w:trPr>
        <w:tc>
          <w:tcPr>
            <w:tcW w:w="2968" w:type="dxa"/>
            <w:shd w:val="clear" w:color="auto" w:fill="D0CECE" w:themeFill="background2" w:themeFillShade="E6"/>
            <w:vAlign w:val="center"/>
          </w:tcPr>
          <w:p w14:paraId="19A47A35" w14:textId="0DA8567D" w:rsidR="00634EF7" w:rsidRPr="0096672E" w:rsidRDefault="00634EF7" w:rsidP="00DF0CB7">
            <w:pPr>
              <w:overflowPunct/>
              <w:autoSpaceDE/>
              <w:autoSpaceDN/>
              <w:adjustRightInd/>
              <w:spacing w:afterLines="50" w:after="120"/>
              <w:jc w:val="center"/>
              <w:textAlignment w:val="auto"/>
              <w:rPr>
                <w:sz w:val="22"/>
                <w:szCs w:val="22"/>
                <w:lang w:val="en-US"/>
              </w:rPr>
            </w:pPr>
            <w:r>
              <w:rPr>
                <w:sz w:val="22"/>
                <w:szCs w:val="22"/>
                <w:lang w:val="en-US"/>
              </w:rPr>
              <w:t>Number of RB and SCS</w:t>
            </w:r>
          </w:p>
        </w:tc>
        <w:tc>
          <w:tcPr>
            <w:tcW w:w="1422" w:type="dxa"/>
            <w:shd w:val="clear" w:color="auto" w:fill="D0CECE" w:themeFill="background2" w:themeFillShade="E6"/>
            <w:vAlign w:val="center"/>
          </w:tcPr>
          <w:p w14:paraId="55F108B6" w14:textId="6E2AA392" w:rsidR="00634EF7" w:rsidRPr="0096672E" w:rsidRDefault="00634EF7" w:rsidP="00DF0CB7">
            <w:pPr>
              <w:spacing w:afterLines="50" w:after="120"/>
              <w:jc w:val="center"/>
              <w:rPr>
                <w:sz w:val="22"/>
                <w:szCs w:val="22"/>
                <w:lang w:val="en-US"/>
              </w:rPr>
            </w:pPr>
          </w:p>
        </w:tc>
      </w:tr>
      <w:tr w:rsidR="00634EF7" w:rsidRPr="0096672E" w14:paraId="18CAC358" w14:textId="77777777" w:rsidTr="009C7228">
        <w:trPr>
          <w:jc w:val="center"/>
        </w:trPr>
        <w:tc>
          <w:tcPr>
            <w:tcW w:w="2968" w:type="dxa"/>
            <w:vAlign w:val="center"/>
          </w:tcPr>
          <w:p w14:paraId="450798D2" w14:textId="575B407F" w:rsidR="00634EF7" w:rsidRPr="0096672E" w:rsidRDefault="00634EF7" w:rsidP="00DF0CB7">
            <w:pPr>
              <w:spacing w:afterLines="50" w:after="120"/>
              <w:jc w:val="center"/>
              <w:rPr>
                <w:sz w:val="22"/>
                <w:szCs w:val="22"/>
                <w:lang w:val="en-US"/>
              </w:rPr>
            </w:pPr>
            <w:r>
              <w:rPr>
                <w:sz w:val="22"/>
                <w:szCs w:val="22"/>
                <w:lang w:val="en-US"/>
              </w:rPr>
              <w:t>106</w:t>
            </w:r>
            <w:r w:rsidRPr="0096672E">
              <w:rPr>
                <w:sz w:val="22"/>
                <w:szCs w:val="22"/>
                <w:lang w:val="en-US"/>
              </w:rPr>
              <w:t xml:space="preserve"> RB, 15 kHz SCS</w:t>
            </w:r>
          </w:p>
        </w:tc>
        <w:tc>
          <w:tcPr>
            <w:tcW w:w="1422" w:type="dxa"/>
            <w:vAlign w:val="center"/>
          </w:tcPr>
          <w:p w14:paraId="069EE52E" w14:textId="0C3CA4FB" w:rsidR="00634EF7" w:rsidRPr="0096672E" w:rsidRDefault="009C7228" w:rsidP="00DF0CB7">
            <w:pPr>
              <w:spacing w:afterLines="50" w:after="120"/>
              <w:jc w:val="center"/>
              <w:rPr>
                <w:sz w:val="22"/>
                <w:szCs w:val="22"/>
              </w:rPr>
            </w:pPr>
            <w:r>
              <w:rPr>
                <w:rFonts w:hint="eastAsia"/>
                <w:sz w:val="22"/>
                <w:szCs w:val="22"/>
              </w:rPr>
              <w:t>1</w:t>
            </w:r>
            <w:r>
              <w:rPr>
                <w:sz w:val="22"/>
                <w:szCs w:val="22"/>
              </w:rPr>
              <w:t>4.18</w:t>
            </w:r>
          </w:p>
        </w:tc>
      </w:tr>
      <w:tr w:rsidR="00634EF7" w:rsidRPr="0096672E" w14:paraId="588880C9" w14:textId="77777777" w:rsidTr="009C7228">
        <w:trPr>
          <w:jc w:val="center"/>
        </w:trPr>
        <w:tc>
          <w:tcPr>
            <w:tcW w:w="2968" w:type="dxa"/>
            <w:vAlign w:val="center"/>
          </w:tcPr>
          <w:p w14:paraId="35AF7994" w14:textId="4C157228" w:rsidR="00634EF7" w:rsidRPr="0096672E" w:rsidRDefault="00634EF7" w:rsidP="00DF0CB7">
            <w:pPr>
              <w:spacing w:afterLines="50" w:after="120"/>
              <w:jc w:val="center"/>
              <w:rPr>
                <w:sz w:val="22"/>
                <w:szCs w:val="22"/>
                <w:lang w:val="en-US"/>
              </w:rPr>
            </w:pPr>
            <w:r>
              <w:rPr>
                <w:sz w:val="22"/>
                <w:szCs w:val="22"/>
                <w:lang w:val="en-US"/>
              </w:rPr>
              <w:t>51</w:t>
            </w:r>
            <w:r w:rsidRPr="0096672E">
              <w:rPr>
                <w:sz w:val="22"/>
                <w:szCs w:val="22"/>
                <w:lang w:val="en-US"/>
              </w:rPr>
              <w:t xml:space="preserve"> RB, </w:t>
            </w:r>
            <w:r>
              <w:rPr>
                <w:sz w:val="22"/>
                <w:szCs w:val="22"/>
                <w:lang w:val="en-US"/>
              </w:rPr>
              <w:t>30</w:t>
            </w:r>
            <w:r w:rsidRPr="0096672E">
              <w:rPr>
                <w:sz w:val="22"/>
                <w:szCs w:val="22"/>
                <w:lang w:val="en-US"/>
              </w:rPr>
              <w:t xml:space="preserve"> kHz SCS</w:t>
            </w:r>
          </w:p>
        </w:tc>
        <w:tc>
          <w:tcPr>
            <w:tcW w:w="1422" w:type="dxa"/>
            <w:vAlign w:val="center"/>
          </w:tcPr>
          <w:p w14:paraId="42A1E986" w14:textId="4E587067" w:rsidR="00634EF7" w:rsidRPr="0096672E" w:rsidRDefault="009C7228" w:rsidP="00DF0CB7">
            <w:pPr>
              <w:spacing w:afterLines="50" w:after="120"/>
              <w:jc w:val="center"/>
              <w:rPr>
                <w:sz w:val="22"/>
                <w:szCs w:val="22"/>
              </w:rPr>
            </w:pPr>
            <w:r>
              <w:rPr>
                <w:rFonts w:hint="eastAsia"/>
                <w:sz w:val="22"/>
                <w:szCs w:val="22"/>
              </w:rPr>
              <w:t>1</w:t>
            </w:r>
            <w:r>
              <w:rPr>
                <w:sz w:val="22"/>
                <w:szCs w:val="22"/>
              </w:rPr>
              <w:t>3.64</w:t>
            </w:r>
          </w:p>
        </w:tc>
      </w:tr>
    </w:tbl>
    <w:p w14:paraId="2F373D52" w14:textId="2E6B163B" w:rsidR="001A19AB" w:rsidRDefault="001A19AB" w:rsidP="001A19AB">
      <w:pPr>
        <w:spacing w:afterLines="50" w:after="120"/>
        <w:rPr>
          <w:sz w:val="22"/>
          <w:szCs w:val="22"/>
          <w:lang w:val="en-US"/>
        </w:rPr>
      </w:pPr>
      <w:bookmarkStart w:id="9" w:name="_Hlk110963260"/>
    </w:p>
    <w:p w14:paraId="0F2D767F" w14:textId="2C2ED7A2" w:rsidR="00634EF7" w:rsidRPr="0096672E" w:rsidRDefault="00634EF7" w:rsidP="00634EF7">
      <w:pPr>
        <w:spacing w:afterLines="50" w:after="120"/>
        <w:jc w:val="center"/>
        <w:rPr>
          <w:sz w:val="22"/>
          <w:szCs w:val="22"/>
          <w:lang w:val="en-US"/>
        </w:rPr>
      </w:pPr>
      <w:r w:rsidRPr="0096672E">
        <w:rPr>
          <w:sz w:val="22"/>
          <w:szCs w:val="22"/>
          <w:lang w:val="en-US"/>
        </w:rPr>
        <w:t xml:space="preserve">Table </w:t>
      </w:r>
      <w:r w:rsidR="00ED1783">
        <w:rPr>
          <w:sz w:val="22"/>
          <w:szCs w:val="22"/>
          <w:lang w:val="en-US"/>
        </w:rPr>
        <w:t>2</w:t>
      </w:r>
      <w:r w:rsidRPr="0096672E">
        <w:rPr>
          <w:sz w:val="22"/>
          <w:szCs w:val="22"/>
          <w:lang w:val="en-US"/>
        </w:rPr>
        <w:t xml:space="preserve">: Peak data rate [Mbps] </w:t>
      </w:r>
      <w:r w:rsidR="009C7228">
        <w:rPr>
          <w:sz w:val="22"/>
          <w:szCs w:val="22"/>
          <w:lang w:val="en-US"/>
        </w:rPr>
        <w:t>for option PR3</w:t>
      </w:r>
    </w:p>
    <w:tbl>
      <w:tblPr>
        <w:tblStyle w:val="afa"/>
        <w:tblW w:w="0" w:type="auto"/>
        <w:jc w:val="center"/>
        <w:tblLook w:val="04A0" w:firstRow="1" w:lastRow="0" w:firstColumn="1" w:lastColumn="0" w:noHBand="0" w:noVBand="1"/>
      </w:tblPr>
      <w:tblGrid>
        <w:gridCol w:w="4391"/>
        <w:gridCol w:w="823"/>
        <w:gridCol w:w="823"/>
        <w:gridCol w:w="823"/>
        <w:gridCol w:w="823"/>
      </w:tblGrid>
      <w:tr w:rsidR="00634EF7" w:rsidRPr="0096672E" w14:paraId="4CA2C68B" w14:textId="77777777" w:rsidTr="00634EF7">
        <w:trPr>
          <w:jc w:val="center"/>
        </w:trPr>
        <w:tc>
          <w:tcPr>
            <w:tcW w:w="4391" w:type="dxa"/>
            <w:vMerge w:val="restart"/>
            <w:shd w:val="clear" w:color="auto" w:fill="D0CECE" w:themeFill="background2" w:themeFillShade="E6"/>
            <w:vAlign w:val="center"/>
          </w:tcPr>
          <w:p w14:paraId="322B5777" w14:textId="5B4A6ECB" w:rsidR="00634EF7" w:rsidRPr="0096672E" w:rsidRDefault="00634EF7" w:rsidP="00FE67E1">
            <w:pPr>
              <w:overflowPunct/>
              <w:autoSpaceDE/>
              <w:autoSpaceDN/>
              <w:adjustRightInd/>
              <w:spacing w:afterLines="50" w:after="120"/>
              <w:jc w:val="center"/>
              <w:textAlignment w:val="auto"/>
              <w:rPr>
                <w:sz w:val="22"/>
                <w:szCs w:val="22"/>
                <w:lang w:val="en-US"/>
              </w:rPr>
            </w:pPr>
            <w:r>
              <w:rPr>
                <w:sz w:val="22"/>
                <w:szCs w:val="22"/>
                <w:lang w:val="en-US"/>
              </w:rPr>
              <w:t>Modulation order, number of MIMO layer, number of RB and SCS</w:t>
            </w:r>
          </w:p>
        </w:tc>
        <w:tc>
          <w:tcPr>
            <w:tcW w:w="3292" w:type="dxa"/>
            <w:gridSpan w:val="4"/>
            <w:shd w:val="clear" w:color="auto" w:fill="D0CECE" w:themeFill="background2" w:themeFillShade="E6"/>
            <w:vAlign w:val="center"/>
          </w:tcPr>
          <w:p w14:paraId="43C73756" w14:textId="77777777" w:rsidR="00634EF7" w:rsidRPr="0096672E" w:rsidRDefault="00634EF7" w:rsidP="00FE67E1">
            <w:pPr>
              <w:overflowPunct/>
              <w:autoSpaceDE/>
              <w:autoSpaceDN/>
              <w:adjustRightInd/>
              <w:spacing w:afterLines="50" w:after="120"/>
              <w:jc w:val="center"/>
              <w:textAlignment w:val="auto"/>
              <w:rPr>
                <w:sz w:val="22"/>
                <w:szCs w:val="22"/>
                <w:lang w:val="en-US"/>
              </w:rPr>
            </w:pPr>
            <w:r w:rsidRPr="0096672E">
              <w:rPr>
                <w:sz w:val="22"/>
                <w:szCs w:val="22"/>
                <w:lang w:val="en-US"/>
              </w:rPr>
              <w:t>Scaling factor</w:t>
            </w:r>
          </w:p>
        </w:tc>
      </w:tr>
      <w:tr w:rsidR="00634EF7" w:rsidRPr="0096672E" w14:paraId="58692049" w14:textId="77777777" w:rsidTr="00634EF7">
        <w:trPr>
          <w:jc w:val="center"/>
        </w:trPr>
        <w:tc>
          <w:tcPr>
            <w:tcW w:w="4391" w:type="dxa"/>
            <w:vMerge/>
            <w:shd w:val="clear" w:color="auto" w:fill="D0CECE" w:themeFill="background2" w:themeFillShade="E6"/>
            <w:vAlign w:val="center"/>
          </w:tcPr>
          <w:p w14:paraId="073F6B44" w14:textId="77777777" w:rsidR="00634EF7" w:rsidRPr="0096672E" w:rsidRDefault="00634EF7" w:rsidP="00FE67E1">
            <w:pPr>
              <w:overflowPunct/>
              <w:autoSpaceDE/>
              <w:autoSpaceDN/>
              <w:adjustRightInd/>
              <w:spacing w:afterLines="50" w:after="120"/>
              <w:jc w:val="center"/>
              <w:textAlignment w:val="auto"/>
              <w:rPr>
                <w:sz w:val="22"/>
                <w:szCs w:val="22"/>
                <w:lang w:val="en-US"/>
              </w:rPr>
            </w:pPr>
          </w:p>
        </w:tc>
        <w:tc>
          <w:tcPr>
            <w:tcW w:w="823" w:type="dxa"/>
            <w:shd w:val="clear" w:color="auto" w:fill="D0CECE" w:themeFill="background2" w:themeFillShade="E6"/>
            <w:vAlign w:val="center"/>
          </w:tcPr>
          <w:p w14:paraId="2702B325" w14:textId="77777777" w:rsidR="00634EF7" w:rsidRPr="0096672E" w:rsidRDefault="00634EF7" w:rsidP="00FE67E1">
            <w:pPr>
              <w:overflowPunct/>
              <w:autoSpaceDE/>
              <w:autoSpaceDN/>
              <w:adjustRightInd/>
              <w:spacing w:afterLines="50" w:after="120"/>
              <w:jc w:val="center"/>
              <w:textAlignment w:val="auto"/>
              <w:rPr>
                <w:sz w:val="22"/>
                <w:szCs w:val="22"/>
                <w:lang w:val="en-US"/>
              </w:rPr>
            </w:pPr>
            <w:r w:rsidRPr="0096672E">
              <w:rPr>
                <w:sz w:val="22"/>
                <w:szCs w:val="22"/>
              </w:rPr>
              <w:t>0.5</w:t>
            </w:r>
          </w:p>
        </w:tc>
        <w:tc>
          <w:tcPr>
            <w:tcW w:w="823" w:type="dxa"/>
            <w:shd w:val="clear" w:color="auto" w:fill="D0CECE" w:themeFill="background2" w:themeFillShade="E6"/>
            <w:vAlign w:val="center"/>
          </w:tcPr>
          <w:p w14:paraId="2D9F690F" w14:textId="77777777" w:rsidR="00634EF7" w:rsidRPr="0096672E" w:rsidRDefault="00634EF7" w:rsidP="00FE67E1">
            <w:pPr>
              <w:overflowPunct/>
              <w:autoSpaceDE/>
              <w:autoSpaceDN/>
              <w:adjustRightInd/>
              <w:spacing w:afterLines="50" w:after="120"/>
              <w:jc w:val="center"/>
              <w:textAlignment w:val="auto"/>
              <w:rPr>
                <w:sz w:val="22"/>
                <w:szCs w:val="22"/>
                <w:lang w:val="en-US"/>
              </w:rPr>
            </w:pPr>
            <w:r w:rsidRPr="0096672E">
              <w:rPr>
                <w:sz w:val="22"/>
                <w:szCs w:val="22"/>
              </w:rPr>
              <w:t>0.75</w:t>
            </w:r>
          </w:p>
        </w:tc>
        <w:tc>
          <w:tcPr>
            <w:tcW w:w="823" w:type="dxa"/>
            <w:shd w:val="clear" w:color="auto" w:fill="D0CECE" w:themeFill="background2" w:themeFillShade="E6"/>
            <w:vAlign w:val="center"/>
          </w:tcPr>
          <w:p w14:paraId="578E3D63" w14:textId="77777777" w:rsidR="00634EF7" w:rsidRPr="0096672E" w:rsidRDefault="00634EF7" w:rsidP="00FE67E1">
            <w:pPr>
              <w:overflowPunct/>
              <w:autoSpaceDE/>
              <w:autoSpaceDN/>
              <w:adjustRightInd/>
              <w:spacing w:afterLines="50" w:after="120"/>
              <w:jc w:val="center"/>
              <w:textAlignment w:val="auto"/>
              <w:rPr>
                <w:sz w:val="22"/>
                <w:szCs w:val="22"/>
                <w:lang w:val="en-US"/>
              </w:rPr>
            </w:pPr>
            <w:r w:rsidRPr="0096672E">
              <w:rPr>
                <w:sz w:val="22"/>
                <w:szCs w:val="22"/>
              </w:rPr>
              <w:t>0.8</w:t>
            </w:r>
          </w:p>
        </w:tc>
        <w:tc>
          <w:tcPr>
            <w:tcW w:w="823" w:type="dxa"/>
            <w:shd w:val="clear" w:color="auto" w:fill="D0CECE" w:themeFill="background2" w:themeFillShade="E6"/>
            <w:vAlign w:val="center"/>
          </w:tcPr>
          <w:p w14:paraId="06D5F01C" w14:textId="77777777" w:rsidR="00634EF7" w:rsidRPr="0096672E" w:rsidRDefault="00634EF7" w:rsidP="00FE67E1">
            <w:pPr>
              <w:overflowPunct/>
              <w:autoSpaceDE/>
              <w:autoSpaceDN/>
              <w:adjustRightInd/>
              <w:spacing w:afterLines="50" w:after="120"/>
              <w:jc w:val="center"/>
              <w:textAlignment w:val="auto"/>
              <w:rPr>
                <w:sz w:val="22"/>
                <w:szCs w:val="22"/>
                <w:lang w:val="en-US"/>
              </w:rPr>
            </w:pPr>
            <w:r w:rsidRPr="0096672E">
              <w:rPr>
                <w:sz w:val="22"/>
                <w:szCs w:val="22"/>
              </w:rPr>
              <w:t>1</w:t>
            </w:r>
          </w:p>
        </w:tc>
      </w:tr>
      <w:tr w:rsidR="00634EF7" w:rsidRPr="0096672E" w14:paraId="4F3D540E" w14:textId="77777777" w:rsidTr="00634EF7">
        <w:trPr>
          <w:jc w:val="center"/>
        </w:trPr>
        <w:tc>
          <w:tcPr>
            <w:tcW w:w="4391" w:type="dxa"/>
            <w:vAlign w:val="center"/>
          </w:tcPr>
          <w:p w14:paraId="178C35BB" w14:textId="2E222F46" w:rsidR="00634EF7" w:rsidRPr="0096672E" w:rsidRDefault="00634EF7" w:rsidP="00FE67E1">
            <w:pPr>
              <w:overflowPunct/>
              <w:autoSpaceDE/>
              <w:autoSpaceDN/>
              <w:adjustRightInd/>
              <w:spacing w:afterLines="50" w:after="120"/>
              <w:jc w:val="center"/>
              <w:textAlignment w:val="auto"/>
              <w:rPr>
                <w:sz w:val="22"/>
                <w:szCs w:val="22"/>
                <w:lang w:val="en-US"/>
              </w:rPr>
            </w:pPr>
            <w:r w:rsidRPr="0096672E">
              <w:rPr>
                <w:sz w:val="22"/>
                <w:szCs w:val="22"/>
                <w:lang w:val="en-US"/>
              </w:rPr>
              <w:t>16QAM, 1 layer, 25 RB, 15 kHz SCS</w:t>
            </w:r>
          </w:p>
        </w:tc>
        <w:tc>
          <w:tcPr>
            <w:tcW w:w="823" w:type="dxa"/>
            <w:vAlign w:val="center"/>
          </w:tcPr>
          <w:p w14:paraId="78F6106F" w14:textId="77777777" w:rsidR="00634EF7" w:rsidRPr="0096672E" w:rsidRDefault="00634EF7" w:rsidP="00FE67E1">
            <w:pPr>
              <w:overflowPunct/>
              <w:autoSpaceDE/>
              <w:autoSpaceDN/>
              <w:adjustRightInd/>
              <w:spacing w:afterLines="50" w:after="120"/>
              <w:jc w:val="center"/>
              <w:textAlignment w:val="auto"/>
              <w:rPr>
                <w:sz w:val="22"/>
                <w:szCs w:val="22"/>
                <w:lang w:val="en-US"/>
              </w:rPr>
            </w:pPr>
            <w:r w:rsidRPr="009C7228">
              <w:rPr>
                <w:color w:val="FF0000"/>
                <w:sz w:val="22"/>
                <w:szCs w:val="22"/>
              </w:rPr>
              <w:t>6.69</w:t>
            </w:r>
          </w:p>
        </w:tc>
        <w:tc>
          <w:tcPr>
            <w:tcW w:w="823" w:type="dxa"/>
            <w:vAlign w:val="center"/>
          </w:tcPr>
          <w:p w14:paraId="12E179CC" w14:textId="77777777" w:rsidR="00634EF7" w:rsidRPr="0096672E" w:rsidRDefault="00634EF7" w:rsidP="00FE67E1">
            <w:pPr>
              <w:overflowPunct/>
              <w:autoSpaceDE/>
              <w:autoSpaceDN/>
              <w:adjustRightInd/>
              <w:spacing w:afterLines="50" w:after="120"/>
              <w:jc w:val="center"/>
              <w:textAlignment w:val="auto"/>
              <w:rPr>
                <w:color w:val="FF0000"/>
                <w:sz w:val="22"/>
                <w:szCs w:val="22"/>
                <w:lang w:val="en-US"/>
              </w:rPr>
            </w:pPr>
            <w:r w:rsidRPr="0096672E">
              <w:rPr>
                <w:color w:val="FF0000"/>
                <w:sz w:val="22"/>
                <w:szCs w:val="22"/>
              </w:rPr>
              <w:t>10.03</w:t>
            </w:r>
          </w:p>
        </w:tc>
        <w:tc>
          <w:tcPr>
            <w:tcW w:w="823" w:type="dxa"/>
            <w:vAlign w:val="center"/>
          </w:tcPr>
          <w:p w14:paraId="6F0A4A2B" w14:textId="77777777" w:rsidR="00634EF7" w:rsidRPr="0096672E" w:rsidRDefault="00634EF7" w:rsidP="00FE67E1">
            <w:pPr>
              <w:overflowPunct/>
              <w:autoSpaceDE/>
              <w:autoSpaceDN/>
              <w:adjustRightInd/>
              <w:spacing w:afterLines="50" w:after="120"/>
              <w:jc w:val="center"/>
              <w:textAlignment w:val="auto"/>
              <w:rPr>
                <w:sz w:val="22"/>
                <w:szCs w:val="22"/>
                <w:lang w:val="en-US"/>
              </w:rPr>
            </w:pPr>
            <w:r w:rsidRPr="0096672E">
              <w:rPr>
                <w:sz w:val="22"/>
                <w:szCs w:val="22"/>
              </w:rPr>
              <w:t>10.70</w:t>
            </w:r>
          </w:p>
        </w:tc>
        <w:tc>
          <w:tcPr>
            <w:tcW w:w="823" w:type="dxa"/>
            <w:vAlign w:val="center"/>
          </w:tcPr>
          <w:p w14:paraId="78CC4343" w14:textId="77777777" w:rsidR="00634EF7" w:rsidRPr="0096672E" w:rsidRDefault="00634EF7" w:rsidP="00FE67E1">
            <w:pPr>
              <w:overflowPunct/>
              <w:autoSpaceDE/>
              <w:autoSpaceDN/>
              <w:adjustRightInd/>
              <w:spacing w:afterLines="50" w:after="120"/>
              <w:jc w:val="center"/>
              <w:textAlignment w:val="auto"/>
              <w:rPr>
                <w:sz w:val="22"/>
                <w:szCs w:val="22"/>
                <w:lang w:val="en-US"/>
              </w:rPr>
            </w:pPr>
            <w:r w:rsidRPr="0096672E">
              <w:rPr>
                <w:sz w:val="22"/>
                <w:szCs w:val="22"/>
              </w:rPr>
              <w:t>13.38</w:t>
            </w:r>
          </w:p>
        </w:tc>
      </w:tr>
      <w:tr w:rsidR="00634EF7" w:rsidRPr="0096672E" w14:paraId="14E3EB8C" w14:textId="77777777" w:rsidTr="00634EF7">
        <w:trPr>
          <w:jc w:val="center"/>
        </w:trPr>
        <w:tc>
          <w:tcPr>
            <w:tcW w:w="4391" w:type="dxa"/>
            <w:vAlign w:val="center"/>
          </w:tcPr>
          <w:p w14:paraId="523F2D90" w14:textId="79DBDB9B" w:rsidR="00634EF7" w:rsidRPr="0096672E" w:rsidRDefault="00634EF7" w:rsidP="00FE67E1">
            <w:pPr>
              <w:overflowPunct/>
              <w:autoSpaceDE/>
              <w:autoSpaceDN/>
              <w:adjustRightInd/>
              <w:spacing w:afterLines="50" w:after="120"/>
              <w:jc w:val="center"/>
              <w:textAlignment w:val="auto"/>
              <w:rPr>
                <w:sz w:val="22"/>
                <w:szCs w:val="22"/>
                <w:lang w:val="en-US"/>
              </w:rPr>
            </w:pPr>
            <w:r w:rsidRPr="0096672E">
              <w:rPr>
                <w:sz w:val="22"/>
                <w:szCs w:val="22"/>
                <w:lang w:val="en-US"/>
              </w:rPr>
              <w:t>64QAM, 1 layer, 25 RB, 15 kHz SCS</w:t>
            </w:r>
          </w:p>
        </w:tc>
        <w:tc>
          <w:tcPr>
            <w:tcW w:w="823" w:type="dxa"/>
            <w:vAlign w:val="center"/>
          </w:tcPr>
          <w:p w14:paraId="5CC3C0DB" w14:textId="77777777" w:rsidR="00634EF7" w:rsidRPr="0096672E" w:rsidRDefault="00634EF7" w:rsidP="00FE67E1">
            <w:pPr>
              <w:overflowPunct/>
              <w:autoSpaceDE/>
              <w:autoSpaceDN/>
              <w:adjustRightInd/>
              <w:spacing w:afterLines="50" w:after="120"/>
              <w:jc w:val="center"/>
              <w:textAlignment w:val="auto"/>
              <w:rPr>
                <w:color w:val="FF0000"/>
                <w:sz w:val="22"/>
                <w:szCs w:val="22"/>
                <w:lang w:val="en-US"/>
              </w:rPr>
            </w:pPr>
            <w:r w:rsidRPr="0096672E">
              <w:rPr>
                <w:color w:val="FF0000"/>
                <w:sz w:val="22"/>
                <w:szCs w:val="22"/>
              </w:rPr>
              <w:t>10.03</w:t>
            </w:r>
          </w:p>
        </w:tc>
        <w:tc>
          <w:tcPr>
            <w:tcW w:w="823" w:type="dxa"/>
            <w:vAlign w:val="center"/>
          </w:tcPr>
          <w:p w14:paraId="5CCA7FB4" w14:textId="77777777" w:rsidR="00634EF7" w:rsidRPr="0096672E" w:rsidRDefault="00634EF7" w:rsidP="00FE67E1">
            <w:pPr>
              <w:overflowPunct/>
              <w:autoSpaceDE/>
              <w:autoSpaceDN/>
              <w:adjustRightInd/>
              <w:spacing w:afterLines="50" w:after="120"/>
              <w:jc w:val="center"/>
              <w:textAlignment w:val="auto"/>
              <w:rPr>
                <w:sz w:val="22"/>
                <w:szCs w:val="22"/>
                <w:lang w:val="en-US"/>
              </w:rPr>
            </w:pPr>
            <w:r w:rsidRPr="0096672E">
              <w:rPr>
                <w:sz w:val="22"/>
                <w:szCs w:val="22"/>
              </w:rPr>
              <w:t>15.05</w:t>
            </w:r>
          </w:p>
        </w:tc>
        <w:tc>
          <w:tcPr>
            <w:tcW w:w="823" w:type="dxa"/>
            <w:vAlign w:val="center"/>
          </w:tcPr>
          <w:p w14:paraId="5F91F6AD" w14:textId="77777777" w:rsidR="00634EF7" w:rsidRPr="0096672E" w:rsidRDefault="00634EF7" w:rsidP="00FE67E1">
            <w:pPr>
              <w:overflowPunct/>
              <w:autoSpaceDE/>
              <w:autoSpaceDN/>
              <w:adjustRightInd/>
              <w:spacing w:afterLines="50" w:after="120"/>
              <w:jc w:val="center"/>
              <w:textAlignment w:val="auto"/>
              <w:rPr>
                <w:sz w:val="22"/>
                <w:szCs w:val="22"/>
                <w:lang w:val="en-US"/>
              </w:rPr>
            </w:pPr>
            <w:r w:rsidRPr="0096672E">
              <w:rPr>
                <w:sz w:val="22"/>
                <w:szCs w:val="22"/>
              </w:rPr>
              <w:t>16.05</w:t>
            </w:r>
          </w:p>
        </w:tc>
        <w:tc>
          <w:tcPr>
            <w:tcW w:w="823" w:type="dxa"/>
            <w:vAlign w:val="center"/>
          </w:tcPr>
          <w:p w14:paraId="7DB14653" w14:textId="77777777" w:rsidR="00634EF7" w:rsidRPr="0096672E" w:rsidRDefault="00634EF7" w:rsidP="00FE67E1">
            <w:pPr>
              <w:overflowPunct/>
              <w:autoSpaceDE/>
              <w:autoSpaceDN/>
              <w:adjustRightInd/>
              <w:spacing w:afterLines="50" w:after="120"/>
              <w:jc w:val="center"/>
              <w:textAlignment w:val="auto"/>
              <w:rPr>
                <w:sz w:val="22"/>
                <w:szCs w:val="22"/>
                <w:lang w:val="en-US"/>
              </w:rPr>
            </w:pPr>
            <w:r w:rsidRPr="0096672E">
              <w:rPr>
                <w:sz w:val="22"/>
                <w:szCs w:val="22"/>
              </w:rPr>
              <w:t>20.06</w:t>
            </w:r>
          </w:p>
        </w:tc>
      </w:tr>
      <w:tr w:rsidR="00634EF7" w:rsidRPr="0096672E" w14:paraId="3DF85AE6" w14:textId="77777777" w:rsidTr="00634EF7">
        <w:trPr>
          <w:jc w:val="center"/>
        </w:trPr>
        <w:tc>
          <w:tcPr>
            <w:tcW w:w="4391" w:type="dxa"/>
            <w:vAlign w:val="center"/>
          </w:tcPr>
          <w:p w14:paraId="7537FDF3" w14:textId="48DFE22A" w:rsidR="00634EF7" w:rsidRPr="00007C78" w:rsidRDefault="00634EF7" w:rsidP="00FE67E1">
            <w:pPr>
              <w:spacing w:afterLines="50" w:after="120"/>
              <w:jc w:val="center"/>
              <w:rPr>
                <w:sz w:val="21"/>
                <w:szCs w:val="21"/>
                <w:lang w:val="en-US"/>
              </w:rPr>
            </w:pPr>
            <w:r>
              <w:rPr>
                <w:sz w:val="22"/>
                <w:szCs w:val="22"/>
                <w:lang w:val="en-US"/>
              </w:rPr>
              <w:t>16</w:t>
            </w:r>
            <w:r w:rsidRPr="0096672E">
              <w:rPr>
                <w:sz w:val="22"/>
                <w:szCs w:val="22"/>
                <w:lang w:val="en-US"/>
              </w:rPr>
              <w:t xml:space="preserve">QAM, 1 layer, </w:t>
            </w:r>
            <w:r>
              <w:rPr>
                <w:sz w:val="22"/>
                <w:szCs w:val="22"/>
                <w:lang w:val="en-US"/>
              </w:rPr>
              <w:t>11</w:t>
            </w:r>
            <w:r w:rsidRPr="0096672E">
              <w:rPr>
                <w:sz w:val="22"/>
                <w:szCs w:val="22"/>
                <w:lang w:val="en-US"/>
              </w:rPr>
              <w:t xml:space="preserve"> RB, 15 kHz SCS</w:t>
            </w:r>
          </w:p>
        </w:tc>
        <w:tc>
          <w:tcPr>
            <w:tcW w:w="823" w:type="dxa"/>
            <w:vAlign w:val="center"/>
          </w:tcPr>
          <w:p w14:paraId="001638F6" w14:textId="77777777" w:rsidR="00634EF7" w:rsidRPr="009C7228" w:rsidRDefault="00634EF7" w:rsidP="00FE67E1">
            <w:pPr>
              <w:spacing w:afterLines="50" w:after="120"/>
              <w:jc w:val="center"/>
              <w:rPr>
                <w:color w:val="FF0000"/>
                <w:sz w:val="22"/>
                <w:szCs w:val="18"/>
                <w:lang w:val="en-US"/>
              </w:rPr>
            </w:pPr>
            <w:r w:rsidRPr="009C7228">
              <w:rPr>
                <w:color w:val="FF0000"/>
                <w:sz w:val="22"/>
                <w:szCs w:val="18"/>
              </w:rPr>
              <w:t>5.89</w:t>
            </w:r>
          </w:p>
        </w:tc>
        <w:tc>
          <w:tcPr>
            <w:tcW w:w="823" w:type="dxa"/>
            <w:vAlign w:val="center"/>
          </w:tcPr>
          <w:p w14:paraId="6F93D536" w14:textId="77777777" w:rsidR="00634EF7" w:rsidRPr="009C7228" w:rsidRDefault="00634EF7" w:rsidP="00FE67E1">
            <w:pPr>
              <w:spacing w:afterLines="50" w:after="120"/>
              <w:jc w:val="center"/>
              <w:rPr>
                <w:color w:val="FF0000"/>
                <w:sz w:val="22"/>
                <w:szCs w:val="18"/>
              </w:rPr>
            </w:pPr>
            <w:r w:rsidRPr="009C7228">
              <w:rPr>
                <w:color w:val="FF0000"/>
                <w:sz w:val="22"/>
                <w:szCs w:val="18"/>
              </w:rPr>
              <w:t>8.83</w:t>
            </w:r>
          </w:p>
        </w:tc>
        <w:tc>
          <w:tcPr>
            <w:tcW w:w="823" w:type="dxa"/>
            <w:vAlign w:val="center"/>
          </w:tcPr>
          <w:p w14:paraId="15675A07" w14:textId="77777777" w:rsidR="00634EF7" w:rsidRPr="00007C78" w:rsidRDefault="00634EF7" w:rsidP="00FE67E1">
            <w:pPr>
              <w:spacing w:afterLines="50" w:after="120"/>
              <w:jc w:val="center"/>
              <w:rPr>
                <w:sz w:val="22"/>
                <w:szCs w:val="18"/>
              </w:rPr>
            </w:pPr>
            <w:r w:rsidRPr="00007C78">
              <w:rPr>
                <w:color w:val="FF0000"/>
                <w:sz w:val="22"/>
                <w:szCs w:val="18"/>
              </w:rPr>
              <w:t>9.42</w:t>
            </w:r>
          </w:p>
        </w:tc>
        <w:tc>
          <w:tcPr>
            <w:tcW w:w="823" w:type="dxa"/>
            <w:vAlign w:val="center"/>
          </w:tcPr>
          <w:p w14:paraId="38F584E7" w14:textId="77777777" w:rsidR="00634EF7" w:rsidRPr="00007C78" w:rsidRDefault="00634EF7" w:rsidP="00FE67E1">
            <w:pPr>
              <w:spacing w:afterLines="50" w:after="120"/>
              <w:jc w:val="center"/>
              <w:rPr>
                <w:sz w:val="22"/>
                <w:szCs w:val="18"/>
              </w:rPr>
            </w:pPr>
            <w:r w:rsidRPr="00007C78">
              <w:rPr>
                <w:sz w:val="22"/>
                <w:szCs w:val="18"/>
              </w:rPr>
              <w:t>11.77</w:t>
            </w:r>
          </w:p>
        </w:tc>
      </w:tr>
      <w:tr w:rsidR="00634EF7" w:rsidRPr="0096672E" w14:paraId="12CAE6A0" w14:textId="77777777" w:rsidTr="00634EF7">
        <w:trPr>
          <w:jc w:val="center"/>
        </w:trPr>
        <w:tc>
          <w:tcPr>
            <w:tcW w:w="4391" w:type="dxa"/>
            <w:vAlign w:val="center"/>
          </w:tcPr>
          <w:p w14:paraId="294A50CC" w14:textId="705666AD" w:rsidR="00634EF7" w:rsidRPr="00147D8B" w:rsidRDefault="00634EF7" w:rsidP="00FE67E1">
            <w:pPr>
              <w:spacing w:afterLines="50" w:after="120"/>
              <w:jc w:val="center"/>
              <w:rPr>
                <w:sz w:val="22"/>
                <w:szCs w:val="18"/>
                <w:lang w:val="en-US"/>
              </w:rPr>
            </w:pPr>
            <w:r w:rsidRPr="0096672E">
              <w:rPr>
                <w:sz w:val="22"/>
                <w:szCs w:val="22"/>
                <w:lang w:val="en-US"/>
              </w:rPr>
              <w:t xml:space="preserve">64QAM, 1 layer, </w:t>
            </w:r>
            <w:r>
              <w:rPr>
                <w:sz w:val="22"/>
                <w:szCs w:val="22"/>
                <w:lang w:val="en-US"/>
              </w:rPr>
              <w:t>11</w:t>
            </w:r>
            <w:r w:rsidRPr="0096672E">
              <w:rPr>
                <w:sz w:val="22"/>
                <w:szCs w:val="22"/>
                <w:lang w:val="en-US"/>
              </w:rPr>
              <w:t xml:space="preserve"> RB, 15 kHz SCS</w:t>
            </w:r>
          </w:p>
        </w:tc>
        <w:tc>
          <w:tcPr>
            <w:tcW w:w="823" w:type="dxa"/>
            <w:vAlign w:val="center"/>
          </w:tcPr>
          <w:p w14:paraId="230A68C5" w14:textId="77777777" w:rsidR="00634EF7" w:rsidRPr="00147D8B" w:rsidRDefault="00634EF7" w:rsidP="00FE67E1">
            <w:pPr>
              <w:spacing w:afterLines="50" w:after="120"/>
              <w:jc w:val="center"/>
              <w:rPr>
                <w:color w:val="FF0000"/>
                <w:sz w:val="22"/>
                <w:szCs w:val="18"/>
              </w:rPr>
            </w:pPr>
            <w:r w:rsidRPr="00007C78">
              <w:rPr>
                <w:color w:val="FF0000"/>
                <w:sz w:val="22"/>
                <w:szCs w:val="18"/>
              </w:rPr>
              <w:t>8.83</w:t>
            </w:r>
          </w:p>
        </w:tc>
        <w:tc>
          <w:tcPr>
            <w:tcW w:w="823" w:type="dxa"/>
            <w:vAlign w:val="center"/>
          </w:tcPr>
          <w:p w14:paraId="61620C0E" w14:textId="77777777" w:rsidR="00634EF7" w:rsidRPr="00147D8B" w:rsidRDefault="00634EF7" w:rsidP="00FE67E1">
            <w:pPr>
              <w:spacing w:afterLines="50" w:after="120"/>
              <w:jc w:val="center"/>
              <w:rPr>
                <w:sz w:val="22"/>
                <w:szCs w:val="18"/>
              </w:rPr>
            </w:pPr>
            <w:r w:rsidRPr="00147D8B">
              <w:rPr>
                <w:sz w:val="22"/>
                <w:szCs w:val="18"/>
              </w:rPr>
              <w:t>13.24</w:t>
            </w:r>
          </w:p>
        </w:tc>
        <w:tc>
          <w:tcPr>
            <w:tcW w:w="823" w:type="dxa"/>
            <w:vAlign w:val="center"/>
          </w:tcPr>
          <w:p w14:paraId="097561A9" w14:textId="77777777" w:rsidR="00634EF7" w:rsidRPr="00147D8B" w:rsidRDefault="00634EF7" w:rsidP="00FE67E1">
            <w:pPr>
              <w:spacing w:afterLines="50" w:after="120"/>
              <w:jc w:val="center"/>
              <w:rPr>
                <w:sz w:val="22"/>
                <w:szCs w:val="18"/>
              </w:rPr>
            </w:pPr>
            <w:r w:rsidRPr="00147D8B">
              <w:rPr>
                <w:sz w:val="22"/>
                <w:szCs w:val="18"/>
              </w:rPr>
              <w:t>14.12</w:t>
            </w:r>
          </w:p>
        </w:tc>
        <w:tc>
          <w:tcPr>
            <w:tcW w:w="823" w:type="dxa"/>
            <w:vAlign w:val="center"/>
          </w:tcPr>
          <w:p w14:paraId="77304B6F" w14:textId="77777777" w:rsidR="00634EF7" w:rsidRPr="00147D8B" w:rsidRDefault="00634EF7" w:rsidP="00FE67E1">
            <w:pPr>
              <w:spacing w:afterLines="50" w:after="120"/>
              <w:jc w:val="center"/>
              <w:rPr>
                <w:sz w:val="22"/>
                <w:szCs w:val="18"/>
              </w:rPr>
            </w:pPr>
            <w:r w:rsidRPr="00147D8B">
              <w:rPr>
                <w:sz w:val="22"/>
                <w:szCs w:val="18"/>
              </w:rPr>
              <w:t>17.6</w:t>
            </w:r>
            <w:r>
              <w:rPr>
                <w:sz w:val="22"/>
                <w:szCs w:val="18"/>
              </w:rPr>
              <w:t>6</w:t>
            </w:r>
          </w:p>
        </w:tc>
      </w:tr>
    </w:tbl>
    <w:p w14:paraId="00746FB4" w14:textId="77777777" w:rsidR="00634EF7" w:rsidRPr="0096672E" w:rsidRDefault="00634EF7" w:rsidP="001A19AB">
      <w:pPr>
        <w:spacing w:afterLines="50" w:after="120"/>
        <w:rPr>
          <w:sz w:val="22"/>
          <w:szCs w:val="22"/>
          <w:lang w:val="en-US"/>
        </w:rPr>
      </w:pPr>
    </w:p>
    <w:bookmarkEnd w:id="9"/>
    <w:p w14:paraId="5BC0B6CA" w14:textId="184F2B68" w:rsidR="00F05BA0" w:rsidRDefault="00F05BA0" w:rsidP="00F05BA0">
      <w:pPr>
        <w:spacing w:afterLines="50" w:after="120"/>
        <w:rPr>
          <w:b/>
          <w:bCs/>
          <w:sz w:val="22"/>
          <w:szCs w:val="22"/>
          <w:lang w:val="en-US"/>
        </w:rPr>
      </w:pPr>
      <w:r w:rsidRPr="002F04C2">
        <w:rPr>
          <w:rFonts w:hint="eastAsia"/>
          <w:b/>
          <w:bCs/>
          <w:sz w:val="22"/>
          <w:szCs w:val="22"/>
          <w:lang w:val="en-US"/>
        </w:rPr>
        <w:t>P</w:t>
      </w:r>
      <w:r w:rsidRPr="002F04C2">
        <w:rPr>
          <w:b/>
          <w:bCs/>
          <w:sz w:val="22"/>
          <w:szCs w:val="22"/>
          <w:lang w:val="en-US"/>
        </w:rPr>
        <w:t xml:space="preserve">roposal </w:t>
      </w:r>
      <w:r>
        <w:rPr>
          <w:b/>
          <w:bCs/>
          <w:sz w:val="22"/>
          <w:szCs w:val="22"/>
          <w:lang w:val="en-US"/>
        </w:rPr>
        <w:t>5</w:t>
      </w:r>
      <w:r w:rsidRPr="002F04C2">
        <w:rPr>
          <w:b/>
          <w:bCs/>
          <w:sz w:val="22"/>
          <w:szCs w:val="22"/>
          <w:lang w:val="en-US"/>
        </w:rPr>
        <w:t xml:space="preserve">: </w:t>
      </w:r>
      <w:r>
        <w:rPr>
          <w:rFonts w:eastAsia="ＭＳ 明朝"/>
          <w:b/>
          <w:bCs/>
          <w:sz w:val="22"/>
          <w:szCs w:val="22"/>
        </w:rPr>
        <w:t>Capture the following observations in TR38.865;</w:t>
      </w:r>
    </w:p>
    <w:p w14:paraId="0B3154AE" w14:textId="5FC85AE8" w:rsidR="00F05BA0" w:rsidRDefault="00F05BA0">
      <w:pPr>
        <w:pStyle w:val="afc"/>
        <w:numPr>
          <w:ilvl w:val="0"/>
          <w:numId w:val="20"/>
        </w:numPr>
        <w:spacing w:afterLines="50" w:after="120"/>
        <w:ind w:leftChars="0"/>
        <w:rPr>
          <w:b/>
          <w:bCs/>
          <w:sz w:val="22"/>
          <w:szCs w:val="22"/>
          <w:lang w:val="en-US"/>
        </w:rPr>
      </w:pPr>
      <w:r w:rsidRPr="002C0E01">
        <w:rPr>
          <w:b/>
          <w:bCs/>
          <w:sz w:val="22"/>
          <w:szCs w:val="22"/>
          <w:lang w:val="en-US"/>
        </w:rPr>
        <w:t xml:space="preserve">For the </w:t>
      </w:r>
      <w:r>
        <w:rPr>
          <w:b/>
          <w:bCs/>
          <w:sz w:val="22"/>
          <w:szCs w:val="22"/>
          <w:lang w:val="en-US"/>
        </w:rPr>
        <w:t>data rate</w:t>
      </w:r>
      <w:r w:rsidRPr="002C0E01">
        <w:rPr>
          <w:b/>
          <w:bCs/>
          <w:sz w:val="22"/>
          <w:szCs w:val="22"/>
          <w:lang w:val="en-US"/>
        </w:rPr>
        <w:t xml:space="preserve"> perspective,</w:t>
      </w:r>
    </w:p>
    <w:p w14:paraId="318CC121" w14:textId="528794A7" w:rsidR="00B64E4A" w:rsidRDefault="00B64E4A" w:rsidP="00B64E4A">
      <w:pPr>
        <w:pStyle w:val="afc"/>
        <w:numPr>
          <w:ilvl w:val="1"/>
          <w:numId w:val="20"/>
        </w:numPr>
        <w:spacing w:afterLines="50" w:after="120"/>
        <w:ind w:leftChars="0"/>
        <w:rPr>
          <w:b/>
          <w:bCs/>
          <w:sz w:val="22"/>
          <w:szCs w:val="22"/>
          <w:lang w:val="en-US"/>
        </w:rPr>
      </w:pPr>
      <w:r>
        <w:rPr>
          <w:b/>
          <w:bCs/>
          <w:sz w:val="22"/>
          <w:szCs w:val="22"/>
          <w:lang w:val="en-US"/>
        </w:rPr>
        <w:t>Option PR1:</w:t>
      </w:r>
      <w:r w:rsidR="008D1E40">
        <w:rPr>
          <w:b/>
          <w:bCs/>
          <w:sz w:val="22"/>
          <w:szCs w:val="22"/>
          <w:lang w:val="en-US"/>
        </w:rPr>
        <w:t xml:space="preserve"> </w:t>
      </w:r>
      <w:r w:rsidR="000F3083">
        <w:rPr>
          <w:b/>
          <w:bCs/>
          <w:sz w:val="22"/>
          <w:szCs w:val="22"/>
          <w:lang w:val="en-US"/>
        </w:rPr>
        <w:t>The p</w:t>
      </w:r>
      <w:r>
        <w:rPr>
          <w:b/>
          <w:bCs/>
          <w:sz w:val="22"/>
          <w:szCs w:val="22"/>
          <w:lang w:val="en-US"/>
        </w:rPr>
        <w:t xml:space="preserve">eak data rate </w:t>
      </w:r>
      <w:r w:rsidR="000F3083">
        <w:rPr>
          <w:b/>
          <w:bCs/>
          <w:sz w:val="22"/>
          <w:szCs w:val="22"/>
          <w:lang w:val="en-US"/>
        </w:rPr>
        <w:t>would not</w:t>
      </w:r>
      <w:r>
        <w:rPr>
          <w:b/>
          <w:bCs/>
          <w:sz w:val="22"/>
          <w:szCs w:val="22"/>
          <w:lang w:val="en-US"/>
        </w:rPr>
        <w:t xml:space="preserve"> be</w:t>
      </w:r>
      <w:r w:rsidR="008D1E40">
        <w:rPr>
          <w:b/>
          <w:bCs/>
          <w:sz w:val="22"/>
          <w:szCs w:val="22"/>
          <w:lang w:val="en-US"/>
        </w:rPr>
        <w:t xml:space="preserve"> </w:t>
      </w:r>
      <w:r w:rsidR="000F3083">
        <w:rPr>
          <w:b/>
          <w:bCs/>
          <w:sz w:val="22"/>
          <w:szCs w:val="22"/>
          <w:lang w:val="en-US"/>
        </w:rPr>
        <w:t>restricted</w:t>
      </w:r>
      <w:r>
        <w:rPr>
          <w:b/>
          <w:bCs/>
          <w:sz w:val="22"/>
          <w:szCs w:val="22"/>
          <w:lang w:val="en-US"/>
        </w:rPr>
        <w:t xml:space="preserve"> </w:t>
      </w:r>
      <w:r w:rsidR="000F3083">
        <w:rPr>
          <w:b/>
          <w:bCs/>
          <w:sz w:val="22"/>
          <w:szCs w:val="22"/>
          <w:lang w:val="en-US"/>
        </w:rPr>
        <w:t>sufficiently to Rel-18 eRedCap target peak data rate</w:t>
      </w:r>
      <w:r w:rsidR="008D1E40">
        <w:rPr>
          <w:b/>
          <w:bCs/>
          <w:sz w:val="22"/>
          <w:szCs w:val="22"/>
          <w:lang w:val="en-US"/>
        </w:rPr>
        <w:t xml:space="preserve"> </w:t>
      </w:r>
      <w:r>
        <w:rPr>
          <w:b/>
          <w:bCs/>
          <w:sz w:val="22"/>
          <w:szCs w:val="22"/>
          <w:lang w:val="en-US"/>
        </w:rPr>
        <w:t xml:space="preserve">with </w:t>
      </w:r>
      <w:r w:rsidRPr="009536B4">
        <w:rPr>
          <w:rFonts w:eastAsia="ＭＳ 明朝"/>
          <w:noProof/>
          <w:position w:val="-16"/>
          <w:sz w:val="22"/>
          <w:szCs w:val="18"/>
          <w:lang w:val="en-US"/>
        </w:rPr>
        <w:drawing>
          <wp:inline distT="0" distB="0" distL="0" distR="0" wp14:anchorId="62E28602" wp14:editId="273BECFE">
            <wp:extent cx="300355" cy="259080"/>
            <wp:effectExtent l="0" t="0" r="4445" b="762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0355" cy="259080"/>
                    </a:xfrm>
                    <a:prstGeom prst="rect">
                      <a:avLst/>
                    </a:prstGeom>
                    <a:noFill/>
                    <a:ln>
                      <a:noFill/>
                    </a:ln>
                  </pic:spPr>
                </pic:pic>
              </a:graphicData>
            </a:graphic>
          </wp:inline>
        </w:drawing>
      </w:r>
      <w:r w:rsidRPr="009536B4">
        <w:rPr>
          <w:rFonts w:eastAsia="ＭＳ 明朝"/>
          <w:position w:val="-10"/>
          <w:sz w:val="22"/>
          <w:szCs w:val="18"/>
        </w:rPr>
        <w:object w:dxaOrig="400" w:dyaOrig="340" w14:anchorId="73804AEA">
          <v:shape id="_x0000_i1040" type="#_x0000_t75" style="width:20.4pt;height:16.65pt" o:ole="">
            <v:imagedata r:id="rId13" o:title=""/>
          </v:shape>
          <o:OLEObject Type="Embed" ProgID="Equation.3" ShapeID="_x0000_i1040" DrawAspect="Content" ObjectID="_1721846036" r:id="rId36"/>
        </w:object>
      </w:r>
      <w:r w:rsidRPr="00B64E4A">
        <w:rPr>
          <w:rFonts w:eastAsia="ＭＳ 明朝"/>
          <w:b/>
          <w:bCs/>
          <w:position w:val="-14"/>
          <w:sz w:val="22"/>
          <w:szCs w:val="18"/>
        </w:rPr>
        <w:object w:dxaOrig="380" w:dyaOrig="380" w14:anchorId="1BC6E43A">
          <v:shape id="_x0000_i1041" type="#_x0000_t75" style="width:20.4pt;height:20.4pt" o:ole="">
            <v:imagedata r:id="rId15" o:title=""/>
          </v:shape>
          <o:OLEObject Type="Embed" ProgID="Equation.3" ShapeID="_x0000_i1041" DrawAspect="Content" ObjectID="_1721846037" r:id="rId37"/>
        </w:object>
      </w:r>
      <w:r w:rsidRPr="00B64E4A">
        <w:rPr>
          <w:rFonts w:eastAsia="ＭＳ 明朝"/>
          <w:b/>
          <w:bCs/>
          <w:sz w:val="22"/>
          <w:szCs w:val="18"/>
        </w:rPr>
        <w:t>= 1</w:t>
      </w:r>
      <w:r w:rsidR="000F3083">
        <w:rPr>
          <w:rFonts w:eastAsia="ＭＳ 明朝"/>
          <w:b/>
          <w:bCs/>
          <w:sz w:val="22"/>
          <w:szCs w:val="18"/>
        </w:rPr>
        <w:t>.</w:t>
      </w:r>
    </w:p>
    <w:p w14:paraId="6931CA1A" w14:textId="78D4D045" w:rsidR="000F3083" w:rsidRDefault="000F3083" w:rsidP="00B64E4A">
      <w:pPr>
        <w:pStyle w:val="afc"/>
        <w:numPr>
          <w:ilvl w:val="1"/>
          <w:numId w:val="20"/>
        </w:numPr>
        <w:spacing w:afterLines="50" w:after="120"/>
        <w:ind w:leftChars="0"/>
        <w:rPr>
          <w:b/>
          <w:bCs/>
          <w:sz w:val="22"/>
          <w:szCs w:val="22"/>
          <w:lang w:val="en-US"/>
        </w:rPr>
      </w:pPr>
      <w:r>
        <w:rPr>
          <w:b/>
          <w:bCs/>
          <w:sz w:val="22"/>
          <w:szCs w:val="22"/>
          <w:lang w:val="en-US"/>
        </w:rPr>
        <w:t>Option PR2: Peak data rate would be r</w:t>
      </w:r>
      <w:r w:rsidR="008D1E40">
        <w:rPr>
          <w:b/>
          <w:bCs/>
          <w:sz w:val="22"/>
          <w:szCs w:val="22"/>
          <w:lang w:val="en-US"/>
        </w:rPr>
        <w:t>estricted</w:t>
      </w:r>
      <w:r>
        <w:rPr>
          <w:b/>
          <w:bCs/>
          <w:sz w:val="22"/>
          <w:szCs w:val="22"/>
          <w:lang w:val="en-US"/>
        </w:rPr>
        <w:t xml:space="preserve"> to Rel-18 eRedCap target peak data rate by scaling the limitation on TBS.</w:t>
      </w:r>
    </w:p>
    <w:p w14:paraId="701C45E0" w14:textId="365E9A05" w:rsidR="000246CA" w:rsidRDefault="00B64E4A" w:rsidP="00B64E4A">
      <w:pPr>
        <w:pStyle w:val="afc"/>
        <w:numPr>
          <w:ilvl w:val="1"/>
          <w:numId w:val="20"/>
        </w:numPr>
        <w:spacing w:afterLines="50" w:after="120"/>
        <w:ind w:leftChars="0"/>
        <w:rPr>
          <w:b/>
          <w:bCs/>
          <w:sz w:val="22"/>
          <w:szCs w:val="22"/>
          <w:lang w:val="en-US"/>
        </w:rPr>
      </w:pPr>
      <w:r>
        <w:rPr>
          <w:b/>
          <w:bCs/>
          <w:sz w:val="22"/>
          <w:szCs w:val="22"/>
          <w:lang w:val="en-US"/>
        </w:rPr>
        <w:t>Option PR</w:t>
      </w:r>
      <w:r w:rsidR="000246CA">
        <w:rPr>
          <w:b/>
          <w:bCs/>
          <w:sz w:val="22"/>
          <w:szCs w:val="22"/>
          <w:lang w:val="en-US"/>
        </w:rPr>
        <w:t>3</w:t>
      </w:r>
      <w:r>
        <w:rPr>
          <w:b/>
          <w:bCs/>
          <w:sz w:val="22"/>
          <w:szCs w:val="22"/>
          <w:lang w:val="en-US"/>
        </w:rPr>
        <w:t xml:space="preserve">: </w:t>
      </w:r>
      <w:r w:rsidR="000246CA">
        <w:rPr>
          <w:b/>
          <w:bCs/>
          <w:sz w:val="22"/>
          <w:szCs w:val="22"/>
          <w:lang w:val="en-US"/>
        </w:rPr>
        <w:t xml:space="preserve">The peak data rate </w:t>
      </w:r>
      <w:r w:rsidR="000F3083">
        <w:rPr>
          <w:b/>
          <w:bCs/>
          <w:sz w:val="22"/>
          <w:szCs w:val="22"/>
          <w:lang w:val="en-US"/>
        </w:rPr>
        <w:t xml:space="preserve">would </w:t>
      </w:r>
      <w:r w:rsidR="000246CA">
        <w:rPr>
          <w:b/>
          <w:bCs/>
          <w:sz w:val="22"/>
          <w:szCs w:val="22"/>
          <w:lang w:val="en-US"/>
        </w:rPr>
        <w:t xml:space="preserve">be </w:t>
      </w:r>
      <w:r w:rsidR="000F3083">
        <w:rPr>
          <w:b/>
          <w:bCs/>
          <w:sz w:val="22"/>
          <w:szCs w:val="22"/>
          <w:lang w:val="en-US"/>
        </w:rPr>
        <w:t>restricted</w:t>
      </w:r>
      <w:r w:rsidR="000246CA">
        <w:rPr>
          <w:b/>
          <w:bCs/>
          <w:sz w:val="22"/>
          <w:szCs w:val="22"/>
          <w:lang w:val="en-US"/>
        </w:rPr>
        <w:t xml:space="preserve"> to 10Mbps</w:t>
      </w:r>
    </w:p>
    <w:p w14:paraId="2AD196A1" w14:textId="1A992DE4" w:rsidR="00B64E4A" w:rsidRDefault="000F3083" w:rsidP="000246CA">
      <w:pPr>
        <w:pStyle w:val="afc"/>
        <w:numPr>
          <w:ilvl w:val="2"/>
          <w:numId w:val="20"/>
        </w:numPr>
        <w:spacing w:afterLines="50" w:after="120"/>
        <w:ind w:leftChars="0"/>
        <w:rPr>
          <w:b/>
          <w:bCs/>
          <w:sz w:val="22"/>
          <w:szCs w:val="22"/>
          <w:lang w:val="en-US"/>
        </w:rPr>
      </w:pPr>
      <w:r>
        <w:rPr>
          <w:b/>
          <w:bCs/>
          <w:sz w:val="22"/>
          <w:szCs w:val="22"/>
          <w:lang w:val="en-US"/>
        </w:rPr>
        <w:t>if</w:t>
      </w:r>
      <w:r w:rsidR="000246CA">
        <w:rPr>
          <w:b/>
          <w:bCs/>
          <w:sz w:val="22"/>
          <w:szCs w:val="22"/>
          <w:lang w:val="en-US"/>
        </w:rPr>
        <w:t xml:space="preserve"> </w:t>
      </w:r>
      <w:r>
        <w:rPr>
          <w:b/>
          <w:bCs/>
          <w:sz w:val="22"/>
          <w:szCs w:val="22"/>
          <w:lang w:val="en-US"/>
        </w:rPr>
        <w:t xml:space="preserve">modulation order and the number of MIMO layer is restricted as </w:t>
      </w:r>
      <w:r w:rsidR="000246CA">
        <w:rPr>
          <w:b/>
          <w:bCs/>
          <w:sz w:val="22"/>
          <w:szCs w:val="22"/>
          <w:lang w:val="en-US"/>
        </w:rPr>
        <w:t>16QAM and 1</w:t>
      </w:r>
      <w:r w:rsidR="0013047C">
        <w:rPr>
          <w:b/>
          <w:bCs/>
          <w:sz w:val="22"/>
          <w:szCs w:val="22"/>
          <w:lang w:val="en-US"/>
        </w:rPr>
        <w:t xml:space="preserve"> </w:t>
      </w:r>
      <w:r w:rsidR="000246CA">
        <w:rPr>
          <w:b/>
          <w:bCs/>
          <w:sz w:val="22"/>
          <w:szCs w:val="22"/>
          <w:lang w:val="en-US"/>
        </w:rPr>
        <w:t>MIMO layer.</w:t>
      </w:r>
    </w:p>
    <w:p w14:paraId="556CED22" w14:textId="7E3F7E18" w:rsidR="000246CA" w:rsidRPr="002C0E01" w:rsidRDefault="000246CA" w:rsidP="000246CA">
      <w:pPr>
        <w:pStyle w:val="afc"/>
        <w:numPr>
          <w:ilvl w:val="2"/>
          <w:numId w:val="20"/>
        </w:numPr>
        <w:spacing w:afterLines="50" w:after="120"/>
        <w:ind w:leftChars="0"/>
        <w:rPr>
          <w:b/>
          <w:bCs/>
          <w:sz w:val="22"/>
          <w:szCs w:val="22"/>
          <w:lang w:val="en-US"/>
        </w:rPr>
      </w:pPr>
      <w:r>
        <w:rPr>
          <w:b/>
          <w:bCs/>
          <w:sz w:val="22"/>
          <w:szCs w:val="22"/>
          <w:lang w:val="en-US"/>
        </w:rPr>
        <w:t xml:space="preserve">if the </w:t>
      </w:r>
      <w:r w:rsidR="0013047C">
        <w:rPr>
          <w:b/>
          <w:bCs/>
          <w:sz w:val="22"/>
          <w:szCs w:val="22"/>
          <w:lang w:val="en-US"/>
        </w:rPr>
        <w:t xml:space="preserve">smaller </w:t>
      </w:r>
      <w:r>
        <w:rPr>
          <w:b/>
          <w:bCs/>
          <w:sz w:val="22"/>
          <w:szCs w:val="22"/>
          <w:lang w:val="en-US"/>
        </w:rPr>
        <w:t xml:space="preserve">scaling factor is </w:t>
      </w:r>
      <w:r w:rsidR="0013047C">
        <w:rPr>
          <w:b/>
          <w:bCs/>
          <w:sz w:val="22"/>
          <w:szCs w:val="22"/>
          <w:lang w:val="en-US"/>
        </w:rPr>
        <w:t xml:space="preserve">newly introduced as </w:t>
      </w:r>
      <w:r>
        <w:rPr>
          <w:b/>
          <w:bCs/>
          <w:sz w:val="22"/>
          <w:szCs w:val="22"/>
          <w:lang w:val="en-US"/>
        </w:rPr>
        <w:t>0.5</w:t>
      </w:r>
      <w:r w:rsidR="0013047C">
        <w:rPr>
          <w:b/>
          <w:bCs/>
          <w:sz w:val="22"/>
          <w:szCs w:val="22"/>
          <w:lang w:val="en-US"/>
        </w:rPr>
        <w:t xml:space="preserve"> and scaling factor is restricted to this value</w:t>
      </w:r>
      <w:r>
        <w:rPr>
          <w:b/>
          <w:bCs/>
          <w:sz w:val="22"/>
          <w:szCs w:val="22"/>
          <w:lang w:val="en-US"/>
        </w:rPr>
        <w:t>.</w:t>
      </w:r>
    </w:p>
    <w:p w14:paraId="6D3A11C0" w14:textId="67C7E790" w:rsidR="001A19AB" w:rsidRPr="00F05BA0" w:rsidRDefault="001A19AB" w:rsidP="00670612">
      <w:pPr>
        <w:spacing w:afterLines="50" w:after="120"/>
        <w:rPr>
          <w:sz w:val="22"/>
          <w:szCs w:val="22"/>
          <w:lang w:val="en-US"/>
        </w:rPr>
      </w:pPr>
    </w:p>
    <w:p w14:paraId="7B0B600B" w14:textId="77777777" w:rsidR="001A19AB" w:rsidRPr="00FA03B3" w:rsidRDefault="001A19AB" w:rsidP="00670612">
      <w:pPr>
        <w:spacing w:afterLines="50" w:after="120"/>
        <w:rPr>
          <w:sz w:val="22"/>
          <w:szCs w:val="22"/>
        </w:rPr>
      </w:pPr>
    </w:p>
    <w:p w14:paraId="2A57C777" w14:textId="149A6FA4" w:rsidR="00670612" w:rsidRPr="00670612" w:rsidRDefault="00670612">
      <w:pPr>
        <w:pStyle w:val="30"/>
        <w:numPr>
          <w:ilvl w:val="2"/>
          <w:numId w:val="5"/>
        </w:numPr>
        <w:rPr>
          <w:b/>
          <w:bCs/>
        </w:rPr>
      </w:pPr>
      <w:r w:rsidRPr="00670612">
        <w:rPr>
          <w:b/>
          <w:bCs/>
        </w:rPr>
        <w:t>Coexistence with legacy UEs</w:t>
      </w:r>
    </w:p>
    <w:p w14:paraId="05948FCF" w14:textId="6C0AB222" w:rsidR="00F05BA0" w:rsidRDefault="00F05BA0" w:rsidP="00F05BA0">
      <w:pPr>
        <w:spacing w:afterLines="50" w:after="120"/>
        <w:rPr>
          <w:rFonts w:eastAsia="ＭＳ 明朝"/>
          <w:sz w:val="22"/>
          <w:szCs w:val="22"/>
        </w:rPr>
      </w:pPr>
      <w:r>
        <w:rPr>
          <w:rFonts w:eastAsia="ＭＳ 明朝"/>
          <w:sz w:val="22"/>
          <w:szCs w:val="22"/>
        </w:rPr>
        <w:t xml:space="preserve">In this section, we discuss impacts on coexistence with legacy UEs and NW deployment for </w:t>
      </w:r>
      <w:r w:rsidR="003A67ED">
        <w:rPr>
          <w:rFonts w:eastAsia="ＭＳ 明朝"/>
          <w:sz w:val="22"/>
          <w:szCs w:val="22"/>
        </w:rPr>
        <w:t xml:space="preserve">peak data rate </w:t>
      </w:r>
      <w:r>
        <w:rPr>
          <w:rFonts w:eastAsia="ＭＳ 明朝"/>
          <w:sz w:val="22"/>
          <w:szCs w:val="22"/>
        </w:rPr>
        <w:t>reduction options.</w:t>
      </w:r>
    </w:p>
    <w:p w14:paraId="424FAC5F" w14:textId="77777777" w:rsidR="00F05BA0" w:rsidRPr="00F05BA0" w:rsidRDefault="00F05BA0" w:rsidP="00301094">
      <w:pPr>
        <w:spacing w:afterLines="50" w:after="120"/>
        <w:rPr>
          <w:sz w:val="22"/>
          <w:szCs w:val="22"/>
        </w:rPr>
      </w:pPr>
    </w:p>
    <w:p w14:paraId="2B138128" w14:textId="456D5EA3" w:rsidR="00301094" w:rsidRPr="00301094" w:rsidRDefault="00301094" w:rsidP="00301094">
      <w:pPr>
        <w:spacing w:afterLines="50" w:after="120"/>
        <w:rPr>
          <w:sz w:val="22"/>
          <w:szCs w:val="22"/>
          <w:lang w:val="en-US"/>
        </w:rPr>
      </w:pPr>
      <w:r w:rsidRPr="00301094">
        <w:rPr>
          <w:sz w:val="22"/>
          <w:szCs w:val="22"/>
          <w:lang w:val="en-US"/>
        </w:rPr>
        <w:t>For option PR1</w:t>
      </w:r>
      <w:r w:rsidR="0024034F">
        <w:rPr>
          <w:sz w:val="22"/>
          <w:szCs w:val="22"/>
          <w:lang w:val="en-US"/>
        </w:rPr>
        <w:t xml:space="preserve">, </w:t>
      </w:r>
      <w:r w:rsidR="00F81E75">
        <w:rPr>
          <w:sz w:val="22"/>
          <w:szCs w:val="22"/>
          <w:lang w:val="en-US"/>
        </w:rPr>
        <w:t>no significant impact is expected if the constraint for peak rate calculation is relaxed but the modulation order and/or number of MIMO layer</w:t>
      </w:r>
      <w:r w:rsidR="0060637D">
        <w:rPr>
          <w:sz w:val="22"/>
          <w:szCs w:val="22"/>
          <w:lang w:val="en-US"/>
        </w:rPr>
        <w:t>s</w:t>
      </w:r>
      <w:r w:rsidR="00F81E75">
        <w:rPr>
          <w:sz w:val="22"/>
          <w:szCs w:val="22"/>
          <w:lang w:val="en-US"/>
        </w:rPr>
        <w:t xml:space="preserve"> supported by Rel-18 eRedCap is not restricted/reduced at all. H</w:t>
      </w:r>
      <w:r w:rsidR="00A16A60">
        <w:rPr>
          <w:sz w:val="22"/>
          <w:szCs w:val="22"/>
          <w:lang w:val="en-US"/>
        </w:rPr>
        <w:t xml:space="preserve">owever, </w:t>
      </w:r>
      <w:r w:rsidR="00F81E75">
        <w:rPr>
          <w:sz w:val="22"/>
          <w:szCs w:val="22"/>
          <w:lang w:val="en-US"/>
        </w:rPr>
        <w:t>if the modulation order and/or number of MIMO layer</w:t>
      </w:r>
      <w:r w:rsidR="0060637D">
        <w:rPr>
          <w:sz w:val="22"/>
          <w:szCs w:val="22"/>
          <w:lang w:val="en-US"/>
        </w:rPr>
        <w:t>s</w:t>
      </w:r>
      <w:r w:rsidR="00F81E75">
        <w:rPr>
          <w:sz w:val="22"/>
          <w:szCs w:val="22"/>
          <w:lang w:val="en-US"/>
        </w:rPr>
        <w:t xml:space="preserve"> supported by Rel-18 eRedCap is restricted, and then the </w:t>
      </w:r>
      <w:r w:rsidR="0024034F">
        <w:rPr>
          <w:sz w:val="22"/>
          <w:szCs w:val="22"/>
          <w:lang w:val="en-US"/>
        </w:rPr>
        <w:t>s</w:t>
      </w:r>
      <w:r w:rsidRPr="00301094">
        <w:rPr>
          <w:sz w:val="22"/>
          <w:szCs w:val="22"/>
          <w:lang w:val="en-US"/>
        </w:rPr>
        <w:t xml:space="preserve">pectral efficiency would be degraded. </w:t>
      </w:r>
      <w:r w:rsidR="00F81E75">
        <w:rPr>
          <w:sz w:val="22"/>
          <w:szCs w:val="22"/>
          <w:lang w:val="en-US"/>
        </w:rPr>
        <w:t>In addition, c</w:t>
      </w:r>
      <w:r w:rsidRPr="00301094">
        <w:rPr>
          <w:sz w:val="22"/>
          <w:szCs w:val="22"/>
          <w:lang w:val="en-US"/>
        </w:rPr>
        <w:t xml:space="preserve">onfigurable modulation order would be restricted for cell common channels </w:t>
      </w:r>
      <w:r w:rsidR="00F81E75">
        <w:rPr>
          <w:sz w:val="22"/>
          <w:szCs w:val="22"/>
          <w:lang w:val="en-US"/>
        </w:rPr>
        <w:t xml:space="preserve">as well </w:t>
      </w:r>
      <w:r w:rsidRPr="00301094">
        <w:rPr>
          <w:sz w:val="22"/>
          <w:szCs w:val="22"/>
          <w:lang w:val="en-US"/>
        </w:rPr>
        <w:t xml:space="preserve">if they are shared </w:t>
      </w:r>
      <w:r w:rsidR="0060637D">
        <w:rPr>
          <w:sz w:val="22"/>
          <w:szCs w:val="22"/>
          <w:lang w:val="en-US"/>
        </w:rPr>
        <w:t xml:space="preserve">between legacy and </w:t>
      </w:r>
      <w:r w:rsidR="00F81E75">
        <w:rPr>
          <w:sz w:val="22"/>
          <w:szCs w:val="22"/>
          <w:lang w:val="en-US"/>
        </w:rPr>
        <w:t xml:space="preserve">Rel-18 </w:t>
      </w:r>
      <w:r w:rsidRPr="00301094">
        <w:rPr>
          <w:sz w:val="22"/>
          <w:szCs w:val="22"/>
          <w:lang w:val="en-US"/>
        </w:rPr>
        <w:t>eRedCap UEs.</w:t>
      </w:r>
    </w:p>
    <w:p w14:paraId="1756B813" w14:textId="70B0F8F2" w:rsidR="00670612" w:rsidRDefault="00301094" w:rsidP="00301094">
      <w:pPr>
        <w:spacing w:afterLines="50" w:after="120"/>
        <w:rPr>
          <w:sz w:val="22"/>
          <w:szCs w:val="22"/>
          <w:lang w:val="en-US"/>
        </w:rPr>
      </w:pPr>
      <w:r w:rsidRPr="00301094">
        <w:rPr>
          <w:sz w:val="22"/>
          <w:szCs w:val="22"/>
          <w:lang w:val="en-US"/>
        </w:rPr>
        <w:t>For option PR3</w:t>
      </w:r>
      <w:r w:rsidR="00F81E75">
        <w:rPr>
          <w:sz w:val="22"/>
          <w:szCs w:val="22"/>
          <w:lang w:val="en-US"/>
        </w:rPr>
        <w:t>, c</w:t>
      </w:r>
      <w:r w:rsidRPr="00301094">
        <w:rPr>
          <w:sz w:val="22"/>
          <w:szCs w:val="22"/>
          <w:lang w:val="en-US"/>
        </w:rPr>
        <w:t xml:space="preserve">onfigurable resource would be restricted for SIB1 if it is shared </w:t>
      </w:r>
      <w:r w:rsidR="0060637D">
        <w:rPr>
          <w:sz w:val="22"/>
          <w:szCs w:val="22"/>
          <w:lang w:val="en-US"/>
        </w:rPr>
        <w:t>between</w:t>
      </w:r>
      <w:r w:rsidR="0060637D" w:rsidRPr="00301094">
        <w:rPr>
          <w:sz w:val="22"/>
          <w:szCs w:val="22"/>
          <w:lang w:val="en-US"/>
        </w:rPr>
        <w:t xml:space="preserve"> </w:t>
      </w:r>
      <w:r w:rsidRPr="00301094">
        <w:rPr>
          <w:sz w:val="22"/>
          <w:szCs w:val="22"/>
          <w:lang w:val="en-US"/>
        </w:rPr>
        <w:t xml:space="preserve">legacy and </w:t>
      </w:r>
      <w:r w:rsidR="00182CA4">
        <w:rPr>
          <w:sz w:val="22"/>
          <w:szCs w:val="22"/>
          <w:lang w:val="en-US"/>
        </w:rPr>
        <w:t xml:space="preserve">Rel-18 </w:t>
      </w:r>
      <w:r w:rsidRPr="00301094">
        <w:rPr>
          <w:sz w:val="22"/>
          <w:szCs w:val="22"/>
          <w:lang w:val="en-US"/>
        </w:rPr>
        <w:t>eRedCap UEs</w:t>
      </w:r>
      <w:r w:rsidR="00F93C1B">
        <w:rPr>
          <w:sz w:val="22"/>
          <w:szCs w:val="22"/>
          <w:lang w:val="en-US"/>
        </w:rPr>
        <w:t xml:space="preserve"> while </w:t>
      </w:r>
      <w:r w:rsidR="008716D1">
        <w:rPr>
          <w:sz w:val="22"/>
          <w:szCs w:val="22"/>
          <w:lang w:val="en-US"/>
        </w:rPr>
        <w:t>it is not expected for PR2 since the maximum TBS in the above agreement would be much larger than the payload size of SIB1 for legacy UEs</w:t>
      </w:r>
      <w:r w:rsidRPr="00301094">
        <w:rPr>
          <w:sz w:val="22"/>
          <w:szCs w:val="22"/>
          <w:lang w:val="en-US"/>
        </w:rPr>
        <w:t>.</w:t>
      </w:r>
    </w:p>
    <w:p w14:paraId="20788BDC" w14:textId="4B9A29F3" w:rsidR="00005408" w:rsidRDefault="00005408" w:rsidP="00301094">
      <w:pPr>
        <w:spacing w:afterLines="50" w:after="120"/>
        <w:rPr>
          <w:sz w:val="22"/>
          <w:szCs w:val="22"/>
          <w:lang w:val="en-US"/>
        </w:rPr>
      </w:pPr>
    </w:p>
    <w:p w14:paraId="2F130B1F" w14:textId="227865C5" w:rsidR="00337E18" w:rsidRDefault="00337E18" w:rsidP="00337E18">
      <w:pPr>
        <w:spacing w:afterLines="50" w:after="120"/>
        <w:rPr>
          <w:b/>
          <w:bCs/>
          <w:sz w:val="22"/>
          <w:szCs w:val="22"/>
          <w:lang w:val="en-US"/>
        </w:rPr>
      </w:pPr>
      <w:r w:rsidRPr="002F04C2">
        <w:rPr>
          <w:rFonts w:hint="eastAsia"/>
          <w:b/>
          <w:bCs/>
          <w:sz w:val="22"/>
          <w:szCs w:val="22"/>
          <w:lang w:val="en-US"/>
        </w:rPr>
        <w:t>P</w:t>
      </w:r>
      <w:r w:rsidRPr="002F04C2">
        <w:rPr>
          <w:b/>
          <w:bCs/>
          <w:sz w:val="22"/>
          <w:szCs w:val="22"/>
          <w:lang w:val="en-US"/>
        </w:rPr>
        <w:t xml:space="preserve">roposal </w:t>
      </w:r>
      <w:r>
        <w:rPr>
          <w:b/>
          <w:bCs/>
          <w:sz w:val="22"/>
          <w:szCs w:val="22"/>
          <w:lang w:val="en-US"/>
        </w:rPr>
        <w:t>6</w:t>
      </w:r>
      <w:r w:rsidRPr="002F04C2">
        <w:rPr>
          <w:b/>
          <w:bCs/>
          <w:sz w:val="22"/>
          <w:szCs w:val="22"/>
          <w:lang w:val="en-US"/>
        </w:rPr>
        <w:t xml:space="preserve">: </w:t>
      </w:r>
      <w:r>
        <w:rPr>
          <w:rFonts w:eastAsia="ＭＳ 明朝"/>
          <w:b/>
          <w:bCs/>
          <w:sz w:val="22"/>
          <w:szCs w:val="22"/>
        </w:rPr>
        <w:t>Capture the following observations in TR38.865;</w:t>
      </w:r>
    </w:p>
    <w:p w14:paraId="3F4EFB38" w14:textId="4CE0516C" w:rsidR="00337E18" w:rsidRPr="00337E18" w:rsidRDefault="00337E18">
      <w:pPr>
        <w:pStyle w:val="afc"/>
        <w:numPr>
          <w:ilvl w:val="0"/>
          <w:numId w:val="19"/>
        </w:numPr>
        <w:spacing w:afterLines="50" w:after="120"/>
        <w:ind w:leftChars="0"/>
        <w:jc w:val="both"/>
        <w:rPr>
          <w:rFonts w:eastAsia="ＭＳ 明朝"/>
          <w:b/>
          <w:bCs/>
          <w:sz w:val="22"/>
          <w:szCs w:val="22"/>
        </w:rPr>
      </w:pPr>
      <w:r>
        <w:rPr>
          <w:rFonts w:eastAsia="ＭＳ 明朝"/>
          <w:b/>
          <w:bCs/>
          <w:sz w:val="22"/>
          <w:szCs w:val="22"/>
        </w:rPr>
        <w:t>For option PR1, n</w:t>
      </w:r>
      <w:r w:rsidRPr="00337E18">
        <w:rPr>
          <w:rFonts w:eastAsia="ＭＳ 明朝"/>
          <w:b/>
          <w:bCs/>
          <w:sz w:val="22"/>
          <w:szCs w:val="22"/>
        </w:rPr>
        <w:t xml:space="preserve">o significant impact is expected for coexistence with legacy UEs if </w:t>
      </w:r>
      <w:r w:rsidRPr="00337E18">
        <w:rPr>
          <w:b/>
          <w:bCs/>
          <w:sz w:val="22"/>
          <w:szCs w:val="22"/>
          <w:lang w:val="en-US"/>
        </w:rPr>
        <w:t>the modulation order and/or number of MIMO layer</w:t>
      </w:r>
      <w:r w:rsidR="0060637D">
        <w:rPr>
          <w:b/>
          <w:bCs/>
          <w:sz w:val="22"/>
          <w:szCs w:val="22"/>
          <w:lang w:val="en-US"/>
        </w:rPr>
        <w:t>s</w:t>
      </w:r>
      <w:r w:rsidRPr="00337E18">
        <w:rPr>
          <w:b/>
          <w:bCs/>
          <w:sz w:val="22"/>
          <w:szCs w:val="22"/>
          <w:lang w:val="en-US"/>
        </w:rPr>
        <w:t xml:space="preserve"> supported by Rel-18 eRedCap is not restricted/reduced</w:t>
      </w:r>
      <w:r w:rsidRPr="00337E18">
        <w:rPr>
          <w:rFonts w:eastAsia="ＭＳ 明朝"/>
          <w:b/>
          <w:bCs/>
          <w:sz w:val="22"/>
          <w:szCs w:val="22"/>
        </w:rPr>
        <w:t>.</w:t>
      </w:r>
    </w:p>
    <w:p w14:paraId="4CE86656" w14:textId="69BE7D6F" w:rsidR="00337E18" w:rsidRPr="00337E18" w:rsidRDefault="00337E18">
      <w:pPr>
        <w:pStyle w:val="afc"/>
        <w:numPr>
          <w:ilvl w:val="0"/>
          <w:numId w:val="19"/>
        </w:numPr>
        <w:spacing w:afterLines="50" w:after="120"/>
        <w:ind w:leftChars="0"/>
        <w:jc w:val="both"/>
        <w:rPr>
          <w:rFonts w:eastAsia="ＭＳ 明朝"/>
          <w:b/>
          <w:bCs/>
          <w:sz w:val="22"/>
          <w:szCs w:val="22"/>
        </w:rPr>
      </w:pPr>
      <w:r w:rsidRPr="00337E18">
        <w:rPr>
          <w:b/>
          <w:bCs/>
          <w:sz w:val="22"/>
          <w:szCs w:val="22"/>
          <w:lang w:val="en-US"/>
        </w:rPr>
        <w:t>For option PR3, configurable</w:t>
      </w:r>
      <w:r w:rsidR="008D1E40">
        <w:rPr>
          <w:b/>
          <w:bCs/>
          <w:sz w:val="22"/>
          <w:szCs w:val="22"/>
          <w:lang w:val="en-US"/>
        </w:rPr>
        <w:t xml:space="preserve"> </w:t>
      </w:r>
      <w:r w:rsidRPr="00337E18">
        <w:rPr>
          <w:b/>
          <w:bCs/>
          <w:sz w:val="22"/>
          <w:szCs w:val="22"/>
          <w:lang w:val="en-US"/>
        </w:rPr>
        <w:t xml:space="preserve">resource would be restricted for SIB1 if it is shared </w:t>
      </w:r>
      <w:r w:rsidR="0060637D">
        <w:rPr>
          <w:b/>
          <w:bCs/>
          <w:sz w:val="22"/>
          <w:szCs w:val="22"/>
          <w:lang w:val="en-US"/>
        </w:rPr>
        <w:t>between</w:t>
      </w:r>
      <w:r w:rsidR="0060637D" w:rsidRPr="00337E18">
        <w:rPr>
          <w:b/>
          <w:bCs/>
          <w:sz w:val="22"/>
          <w:szCs w:val="22"/>
          <w:lang w:val="en-US"/>
        </w:rPr>
        <w:t xml:space="preserve"> </w:t>
      </w:r>
      <w:r w:rsidRPr="00337E18">
        <w:rPr>
          <w:b/>
          <w:bCs/>
          <w:sz w:val="22"/>
          <w:szCs w:val="22"/>
          <w:lang w:val="en-US"/>
        </w:rPr>
        <w:t>legacy and Rel-18 eRedCap UEs</w:t>
      </w:r>
      <w:r w:rsidRPr="00337E18">
        <w:rPr>
          <w:rFonts w:eastAsia="ＭＳ 明朝"/>
          <w:b/>
          <w:bCs/>
          <w:sz w:val="22"/>
          <w:szCs w:val="22"/>
        </w:rPr>
        <w:t>.</w:t>
      </w:r>
    </w:p>
    <w:p w14:paraId="74481D80" w14:textId="77777777" w:rsidR="00005408" w:rsidRPr="00337E18" w:rsidRDefault="00005408" w:rsidP="00301094">
      <w:pPr>
        <w:spacing w:afterLines="50" w:after="120"/>
        <w:rPr>
          <w:sz w:val="22"/>
          <w:szCs w:val="22"/>
        </w:rPr>
      </w:pPr>
    </w:p>
    <w:p w14:paraId="32773D8C" w14:textId="77777777" w:rsidR="00254AE1" w:rsidRPr="0096672E" w:rsidRDefault="00254AE1" w:rsidP="00670612">
      <w:pPr>
        <w:spacing w:afterLines="50" w:after="120"/>
        <w:rPr>
          <w:sz w:val="22"/>
          <w:szCs w:val="22"/>
          <w:lang w:val="en-US"/>
        </w:rPr>
      </w:pPr>
    </w:p>
    <w:p w14:paraId="0973A7D0" w14:textId="3516FCD6" w:rsidR="00670612" w:rsidRPr="00670612" w:rsidRDefault="00670612">
      <w:pPr>
        <w:pStyle w:val="30"/>
        <w:numPr>
          <w:ilvl w:val="2"/>
          <w:numId w:val="5"/>
        </w:numPr>
        <w:rPr>
          <w:b/>
          <w:bCs/>
        </w:rPr>
      </w:pPr>
      <w:r w:rsidRPr="00670612">
        <w:rPr>
          <w:b/>
          <w:bCs/>
        </w:rPr>
        <w:t>Specification impacts</w:t>
      </w:r>
    </w:p>
    <w:p w14:paraId="0855972E" w14:textId="7386D8B6" w:rsidR="00005408" w:rsidRDefault="00005408" w:rsidP="00005408">
      <w:pPr>
        <w:spacing w:afterLines="50" w:after="120"/>
        <w:rPr>
          <w:rFonts w:eastAsia="ＭＳ 明朝"/>
          <w:sz w:val="22"/>
          <w:szCs w:val="22"/>
        </w:rPr>
      </w:pPr>
      <w:r>
        <w:rPr>
          <w:rFonts w:eastAsia="ＭＳ 明朝"/>
          <w:sz w:val="22"/>
          <w:szCs w:val="22"/>
        </w:rPr>
        <w:t>In this section, we discuss specification impacts for peak rate reduction options.</w:t>
      </w:r>
    </w:p>
    <w:p w14:paraId="40729F49" w14:textId="1734AD3D" w:rsidR="00005408" w:rsidRDefault="00005408" w:rsidP="00670612">
      <w:pPr>
        <w:spacing w:afterLines="50" w:after="120"/>
        <w:rPr>
          <w:sz w:val="22"/>
          <w:szCs w:val="22"/>
        </w:rPr>
      </w:pPr>
    </w:p>
    <w:p w14:paraId="5AE6BF05" w14:textId="51373043" w:rsidR="00005408" w:rsidRPr="00005408" w:rsidRDefault="00005408" w:rsidP="00670612">
      <w:pPr>
        <w:spacing w:afterLines="50" w:after="120"/>
        <w:rPr>
          <w:sz w:val="22"/>
          <w:szCs w:val="22"/>
        </w:rPr>
      </w:pPr>
      <w:r>
        <w:rPr>
          <w:sz w:val="22"/>
          <w:szCs w:val="22"/>
        </w:rPr>
        <w:t xml:space="preserve">For </w:t>
      </w:r>
      <w:r w:rsidR="00B61035">
        <w:rPr>
          <w:sz w:val="22"/>
          <w:szCs w:val="22"/>
        </w:rPr>
        <w:t xml:space="preserve">option </w:t>
      </w:r>
      <w:r>
        <w:rPr>
          <w:sz w:val="22"/>
          <w:szCs w:val="22"/>
        </w:rPr>
        <w:t xml:space="preserve">PR1, </w:t>
      </w:r>
      <w:r w:rsidR="00337E18">
        <w:rPr>
          <w:sz w:val="22"/>
          <w:szCs w:val="22"/>
          <w:lang w:val="en-US"/>
        </w:rPr>
        <w:t>no significant impact is expected if the modulation order and/or number of MIMO layer</w:t>
      </w:r>
      <w:r w:rsidR="0060637D">
        <w:rPr>
          <w:sz w:val="22"/>
          <w:szCs w:val="22"/>
          <w:lang w:val="en-US"/>
        </w:rPr>
        <w:t>s</w:t>
      </w:r>
      <w:r w:rsidR="00337E18">
        <w:rPr>
          <w:sz w:val="22"/>
          <w:szCs w:val="22"/>
          <w:lang w:val="en-US"/>
        </w:rPr>
        <w:t xml:space="preserve"> supported by Rel-18 eRedCap is not restricted/reduced at all.</w:t>
      </w:r>
    </w:p>
    <w:p w14:paraId="066E73C1" w14:textId="5C3FFEDB" w:rsidR="00670612" w:rsidRDefault="00005408" w:rsidP="00670612">
      <w:pPr>
        <w:spacing w:afterLines="50" w:after="120"/>
        <w:rPr>
          <w:sz w:val="22"/>
          <w:szCs w:val="22"/>
          <w:lang w:val="en-US"/>
        </w:rPr>
      </w:pPr>
      <w:r>
        <w:rPr>
          <w:sz w:val="22"/>
          <w:szCs w:val="22"/>
          <w:lang w:val="en-US"/>
        </w:rPr>
        <w:t>For option PR2 and PR3, to make it sure that the TBS for the channel or the channel bandwidth during random access satisfy the restriction for Rel-18 eRedCap, Rel-18 eRedCap early indication would be necessary.</w:t>
      </w:r>
    </w:p>
    <w:p w14:paraId="1E20FDC3" w14:textId="1736E255" w:rsidR="00CA044E" w:rsidRDefault="00CA044E" w:rsidP="00670612">
      <w:pPr>
        <w:spacing w:afterLines="50" w:after="120"/>
        <w:rPr>
          <w:sz w:val="22"/>
          <w:szCs w:val="22"/>
          <w:lang w:val="en-US"/>
        </w:rPr>
      </w:pPr>
    </w:p>
    <w:p w14:paraId="2F959BD0" w14:textId="2B47C903" w:rsidR="00CA044E" w:rsidRPr="00CA044E" w:rsidRDefault="00CA044E" w:rsidP="00670612">
      <w:pPr>
        <w:spacing w:afterLines="50" w:after="120"/>
        <w:rPr>
          <w:b/>
          <w:bCs/>
          <w:sz w:val="22"/>
          <w:szCs w:val="22"/>
          <w:lang w:val="en-US"/>
        </w:rPr>
      </w:pPr>
      <w:r w:rsidRPr="002F04C2">
        <w:rPr>
          <w:rFonts w:hint="eastAsia"/>
          <w:b/>
          <w:bCs/>
          <w:sz w:val="22"/>
          <w:szCs w:val="22"/>
          <w:lang w:val="en-US"/>
        </w:rPr>
        <w:t>P</w:t>
      </w:r>
      <w:r w:rsidRPr="002F04C2">
        <w:rPr>
          <w:b/>
          <w:bCs/>
          <w:sz w:val="22"/>
          <w:szCs w:val="22"/>
          <w:lang w:val="en-US"/>
        </w:rPr>
        <w:t xml:space="preserve">roposal </w:t>
      </w:r>
      <w:r>
        <w:rPr>
          <w:b/>
          <w:bCs/>
          <w:sz w:val="22"/>
          <w:szCs w:val="22"/>
          <w:lang w:val="en-US"/>
        </w:rPr>
        <w:t>7</w:t>
      </w:r>
      <w:r w:rsidRPr="002F04C2">
        <w:rPr>
          <w:b/>
          <w:bCs/>
          <w:sz w:val="22"/>
          <w:szCs w:val="22"/>
          <w:lang w:val="en-US"/>
        </w:rPr>
        <w:t xml:space="preserve">: </w:t>
      </w:r>
      <w:r>
        <w:rPr>
          <w:rFonts w:eastAsia="ＭＳ 明朝"/>
          <w:b/>
          <w:bCs/>
          <w:sz w:val="22"/>
          <w:szCs w:val="22"/>
        </w:rPr>
        <w:t>Capture the following observations in TR38.865;</w:t>
      </w:r>
    </w:p>
    <w:p w14:paraId="7C66A3EA" w14:textId="05E8E30F" w:rsidR="00CA044E" w:rsidRDefault="00CA044E">
      <w:pPr>
        <w:pStyle w:val="afc"/>
        <w:numPr>
          <w:ilvl w:val="0"/>
          <w:numId w:val="19"/>
        </w:numPr>
        <w:spacing w:afterLines="50" w:after="120"/>
        <w:ind w:leftChars="0"/>
        <w:jc w:val="both"/>
        <w:rPr>
          <w:rFonts w:eastAsia="ＭＳ 明朝"/>
          <w:b/>
          <w:bCs/>
          <w:sz w:val="22"/>
          <w:szCs w:val="22"/>
        </w:rPr>
      </w:pPr>
      <w:r>
        <w:rPr>
          <w:rFonts w:eastAsia="ＭＳ 明朝"/>
          <w:b/>
          <w:bCs/>
          <w:sz w:val="22"/>
          <w:szCs w:val="22"/>
        </w:rPr>
        <w:t>For option PR1, n</w:t>
      </w:r>
      <w:r w:rsidRPr="00337E18">
        <w:rPr>
          <w:rFonts w:eastAsia="ＭＳ 明朝"/>
          <w:b/>
          <w:bCs/>
          <w:sz w:val="22"/>
          <w:szCs w:val="22"/>
        </w:rPr>
        <w:t xml:space="preserve">o significant impact is expected for </w:t>
      </w:r>
      <w:r w:rsidR="00FB6BC5">
        <w:rPr>
          <w:rFonts w:eastAsia="ＭＳ 明朝"/>
          <w:b/>
          <w:bCs/>
          <w:sz w:val="22"/>
          <w:szCs w:val="22"/>
        </w:rPr>
        <w:t>specification</w:t>
      </w:r>
      <w:r w:rsidRPr="00337E18">
        <w:rPr>
          <w:rFonts w:eastAsia="ＭＳ 明朝"/>
          <w:b/>
          <w:bCs/>
          <w:sz w:val="22"/>
          <w:szCs w:val="22"/>
        </w:rPr>
        <w:t xml:space="preserve"> if </w:t>
      </w:r>
      <w:r w:rsidRPr="00337E18">
        <w:rPr>
          <w:b/>
          <w:bCs/>
          <w:sz w:val="22"/>
          <w:szCs w:val="22"/>
          <w:lang w:val="en-US"/>
        </w:rPr>
        <w:t>the modulation order and/or number of MIMO layer</w:t>
      </w:r>
      <w:r w:rsidR="0060637D">
        <w:rPr>
          <w:b/>
          <w:bCs/>
          <w:sz w:val="22"/>
          <w:szCs w:val="22"/>
          <w:lang w:val="en-US"/>
        </w:rPr>
        <w:t>s</w:t>
      </w:r>
      <w:r w:rsidRPr="00337E18">
        <w:rPr>
          <w:b/>
          <w:bCs/>
          <w:sz w:val="22"/>
          <w:szCs w:val="22"/>
          <w:lang w:val="en-US"/>
        </w:rPr>
        <w:t xml:space="preserve"> supported by Rel-18 eRedCap is not restricted/reduced</w:t>
      </w:r>
      <w:r w:rsidRPr="00337E18">
        <w:rPr>
          <w:rFonts w:eastAsia="ＭＳ 明朝"/>
          <w:b/>
          <w:bCs/>
          <w:sz w:val="22"/>
          <w:szCs w:val="22"/>
        </w:rPr>
        <w:t>.</w:t>
      </w:r>
    </w:p>
    <w:p w14:paraId="229BDD56" w14:textId="0EA3446F" w:rsidR="00FB6BC5" w:rsidRPr="00CA044E" w:rsidRDefault="00FB6BC5">
      <w:pPr>
        <w:pStyle w:val="afc"/>
        <w:numPr>
          <w:ilvl w:val="0"/>
          <w:numId w:val="19"/>
        </w:numPr>
        <w:spacing w:afterLines="50" w:after="120"/>
        <w:ind w:leftChars="0"/>
        <w:jc w:val="both"/>
        <w:rPr>
          <w:rFonts w:eastAsia="ＭＳ 明朝"/>
          <w:b/>
          <w:bCs/>
          <w:sz w:val="22"/>
          <w:szCs w:val="22"/>
        </w:rPr>
      </w:pPr>
      <w:r w:rsidRPr="00337E18">
        <w:rPr>
          <w:b/>
          <w:bCs/>
          <w:sz w:val="22"/>
          <w:szCs w:val="22"/>
          <w:lang w:val="en-US"/>
        </w:rPr>
        <w:t xml:space="preserve">For option PR2 and PR3, </w:t>
      </w:r>
      <w:r w:rsidRPr="00FB6BC5">
        <w:rPr>
          <w:b/>
          <w:bCs/>
          <w:sz w:val="22"/>
          <w:szCs w:val="22"/>
          <w:lang w:val="en-US"/>
        </w:rPr>
        <w:t>Rel-18 eRedCap early indication would be necessary.</w:t>
      </w:r>
    </w:p>
    <w:p w14:paraId="182E8688" w14:textId="77777777" w:rsidR="00254AE1" w:rsidRPr="0096672E" w:rsidRDefault="00254AE1" w:rsidP="00670612">
      <w:pPr>
        <w:spacing w:afterLines="50" w:after="120"/>
        <w:rPr>
          <w:sz w:val="22"/>
          <w:szCs w:val="22"/>
          <w:lang w:val="en-US"/>
        </w:rPr>
      </w:pPr>
    </w:p>
    <w:p w14:paraId="11C2698C" w14:textId="5D0E8CFC" w:rsidR="00670612" w:rsidRPr="00670612" w:rsidRDefault="00670612">
      <w:pPr>
        <w:pStyle w:val="1"/>
        <w:numPr>
          <w:ilvl w:val="1"/>
          <w:numId w:val="5"/>
        </w:numPr>
        <w:rPr>
          <w:b/>
          <w:bCs/>
        </w:rPr>
      </w:pPr>
      <w:r w:rsidRPr="00670612">
        <w:rPr>
          <w:rFonts w:hint="eastAsia"/>
          <w:b/>
          <w:bCs/>
        </w:rPr>
        <w:t>R</w:t>
      </w:r>
      <w:r w:rsidRPr="00670612">
        <w:rPr>
          <w:b/>
          <w:bCs/>
        </w:rPr>
        <w:t>elaxed UE processing timeline</w:t>
      </w:r>
    </w:p>
    <w:p w14:paraId="1E849AD5" w14:textId="6E6227E9" w:rsidR="00670612" w:rsidRDefault="00517829" w:rsidP="00670612">
      <w:pPr>
        <w:spacing w:afterLines="50" w:after="120"/>
        <w:rPr>
          <w:sz w:val="22"/>
          <w:szCs w:val="22"/>
          <w:lang w:val="en-US"/>
        </w:rPr>
      </w:pPr>
      <w:r w:rsidRPr="0096672E">
        <w:rPr>
          <w:sz w:val="22"/>
          <w:szCs w:val="22"/>
          <w:lang w:val="en-US"/>
        </w:rPr>
        <w:t>To reduce UE peak data rate, it is captured as potential solution in SID objective that UE processing timeline, i.e., PDSCH processing time, PUSCH preparation time and CSI computation time</w:t>
      </w:r>
      <w:r>
        <w:rPr>
          <w:sz w:val="22"/>
          <w:szCs w:val="22"/>
          <w:lang w:val="en-US"/>
        </w:rPr>
        <w:t>,</w:t>
      </w:r>
      <w:r w:rsidRPr="0096672E">
        <w:rPr>
          <w:sz w:val="22"/>
          <w:szCs w:val="22"/>
          <w:lang w:val="en-US"/>
        </w:rPr>
        <w:t xml:space="preserve"> can be relaxed</w:t>
      </w:r>
      <w:r w:rsidR="00FB6BC5">
        <w:rPr>
          <w:sz w:val="22"/>
          <w:szCs w:val="22"/>
          <w:lang w:val="en-US"/>
        </w:rPr>
        <w:t>, and</w:t>
      </w:r>
      <w:r w:rsidR="00FB6BC5" w:rsidRPr="00F113DC">
        <w:rPr>
          <w:sz w:val="22"/>
          <w:szCs w:val="22"/>
        </w:rPr>
        <w:t xml:space="preserve"> the following agreement</w:t>
      </w:r>
      <w:r w:rsidR="00FB6BC5">
        <w:rPr>
          <w:sz w:val="22"/>
          <w:szCs w:val="22"/>
        </w:rPr>
        <w:t>s</w:t>
      </w:r>
      <w:r w:rsidR="00FB6BC5" w:rsidRPr="00F113DC">
        <w:rPr>
          <w:sz w:val="22"/>
          <w:szCs w:val="22"/>
        </w:rPr>
        <w:t xml:space="preserve"> w</w:t>
      </w:r>
      <w:r w:rsidR="00FB6BC5">
        <w:rPr>
          <w:sz w:val="22"/>
          <w:szCs w:val="22"/>
        </w:rPr>
        <w:t>ere</w:t>
      </w:r>
      <w:r w:rsidR="00FB6BC5" w:rsidRPr="00F113DC">
        <w:rPr>
          <w:sz w:val="22"/>
          <w:szCs w:val="22"/>
        </w:rPr>
        <w:t xml:space="preserve"> made</w:t>
      </w:r>
      <w:r w:rsidR="00FB6BC5">
        <w:rPr>
          <w:sz w:val="22"/>
          <w:szCs w:val="22"/>
        </w:rPr>
        <w:t xml:space="preserve"> </w:t>
      </w:r>
      <w:r w:rsidR="00FB6BC5" w:rsidRPr="00F113DC">
        <w:rPr>
          <w:sz w:val="22"/>
          <w:szCs w:val="22"/>
        </w:rPr>
        <w:t>at the RAN1#109-e meeting;</w:t>
      </w:r>
    </w:p>
    <w:tbl>
      <w:tblPr>
        <w:tblStyle w:val="afa"/>
        <w:tblW w:w="0" w:type="auto"/>
        <w:tblLook w:val="04A0" w:firstRow="1" w:lastRow="0" w:firstColumn="1" w:lastColumn="0" w:noHBand="0" w:noVBand="1"/>
      </w:tblPr>
      <w:tblGrid>
        <w:gridCol w:w="9962"/>
      </w:tblGrid>
      <w:tr w:rsidR="0062442C" w14:paraId="00F0124E" w14:textId="77777777" w:rsidTr="0062442C">
        <w:tc>
          <w:tcPr>
            <w:tcW w:w="9962" w:type="dxa"/>
          </w:tcPr>
          <w:p w14:paraId="770A1492" w14:textId="77777777" w:rsidR="0062442C" w:rsidRPr="0062442C" w:rsidRDefault="0062442C" w:rsidP="0062442C">
            <w:pPr>
              <w:spacing w:after="0"/>
              <w:rPr>
                <w:rFonts w:eastAsia="DengXian"/>
                <w:sz w:val="21"/>
                <w:szCs w:val="16"/>
                <w:highlight w:val="green"/>
                <w:lang w:val="en-US" w:eastAsia="zh-CN"/>
              </w:rPr>
            </w:pPr>
            <w:r w:rsidRPr="0062442C">
              <w:rPr>
                <w:rFonts w:eastAsia="DengXian"/>
                <w:sz w:val="21"/>
                <w:szCs w:val="16"/>
                <w:highlight w:val="green"/>
                <w:lang w:val="en-US" w:eastAsia="zh-CN"/>
              </w:rPr>
              <w:t>Agreement:</w:t>
            </w:r>
          </w:p>
          <w:p w14:paraId="58C40FF6" w14:textId="77777777" w:rsidR="0062442C" w:rsidRPr="0062442C" w:rsidRDefault="0062442C">
            <w:pPr>
              <w:numPr>
                <w:ilvl w:val="0"/>
                <w:numId w:val="15"/>
              </w:numPr>
              <w:tabs>
                <w:tab w:val="left" w:pos="772"/>
              </w:tabs>
              <w:spacing w:after="100" w:afterAutospacing="1" w:line="252" w:lineRule="auto"/>
              <w:contextualSpacing/>
              <w:rPr>
                <w:sz w:val="21"/>
                <w:szCs w:val="16"/>
                <w:lang w:val="en-US" w:eastAsia="zh-CN"/>
              </w:rPr>
            </w:pPr>
            <w:r w:rsidRPr="0062442C">
              <w:rPr>
                <w:sz w:val="21"/>
                <w:szCs w:val="16"/>
                <w:lang w:val="en-US" w:eastAsia="zh-CN"/>
              </w:rPr>
              <w:t>The following options for relaxed UE processing timeline will be studied:</w:t>
            </w:r>
          </w:p>
          <w:p w14:paraId="74A531FF" w14:textId="77777777" w:rsidR="0062442C" w:rsidRPr="0062442C" w:rsidRDefault="0062442C">
            <w:pPr>
              <w:numPr>
                <w:ilvl w:val="1"/>
                <w:numId w:val="15"/>
              </w:numPr>
              <w:spacing w:after="0" w:line="252" w:lineRule="auto"/>
              <w:contextualSpacing/>
              <w:rPr>
                <w:sz w:val="21"/>
                <w:szCs w:val="16"/>
                <w:lang w:val="en-US" w:eastAsia="zh-CN"/>
              </w:rPr>
            </w:pPr>
            <w:r w:rsidRPr="0062442C">
              <w:rPr>
                <w:sz w:val="21"/>
                <w:szCs w:val="16"/>
                <w:lang w:val="en-US" w:eastAsia="zh-CN"/>
              </w:rPr>
              <w:t>Option PT1: Relaxation of UE processing time for PDSCH</w:t>
            </w:r>
            <w:r w:rsidRPr="0062442C">
              <w:rPr>
                <w:rFonts w:eastAsia="DengXian"/>
                <w:sz w:val="21"/>
                <w:szCs w:val="16"/>
                <w:lang w:val="en-US" w:eastAsia="zh-CN"/>
              </w:rPr>
              <w:t xml:space="preserve">/PUSCH </w:t>
            </w:r>
            <w:r w:rsidRPr="0062442C">
              <w:rPr>
                <w:sz w:val="21"/>
                <w:szCs w:val="16"/>
                <w:lang w:val="en-US" w:eastAsia="zh-CN"/>
              </w:rPr>
              <w:t>in terms of N</w:t>
            </w:r>
            <w:r w:rsidRPr="0062442C">
              <w:rPr>
                <w:sz w:val="21"/>
                <w:szCs w:val="16"/>
                <w:vertAlign w:val="subscript"/>
                <w:lang w:val="en-US" w:eastAsia="zh-CN"/>
              </w:rPr>
              <w:t>1</w:t>
            </w:r>
            <w:r w:rsidRPr="0062442C">
              <w:rPr>
                <w:sz w:val="21"/>
                <w:szCs w:val="16"/>
                <w:lang w:val="en-US" w:eastAsia="zh-CN"/>
              </w:rPr>
              <w:t xml:space="preserve"> and N</w:t>
            </w:r>
            <w:r w:rsidRPr="0062442C">
              <w:rPr>
                <w:sz w:val="21"/>
                <w:szCs w:val="16"/>
                <w:vertAlign w:val="subscript"/>
                <w:lang w:val="en-US" w:eastAsia="zh-CN"/>
              </w:rPr>
              <w:t>2</w:t>
            </w:r>
          </w:p>
          <w:p w14:paraId="007BF77B" w14:textId="77777777" w:rsidR="0062442C" w:rsidRPr="0062442C" w:rsidRDefault="0062442C">
            <w:pPr>
              <w:numPr>
                <w:ilvl w:val="1"/>
                <w:numId w:val="15"/>
              </w:numPr>
              <w:spacing w:after="0" w:line="252" w:lineRule="auto"/>
              <w:contextualSpacing/>
              <w:rPr>
                <w:sz w:val="21"/>
                <w:szCs w:val="16"/>
                <w:lang w:val="en-US" w:eastAsia="zh-CN"/>
              </w:rPr>
            </w:pPr>
            <w:r w:rsidRPr="0062442C">
              <w:rPr>
                <w:sz w:val="21"/>
                <w:szCs w:val="16"/>
                <w:lang w:val="en-US" w:eastAsia="zh-CN"/>
              </w:rPr>
              <w:t>Option PT2: Relaxation of UE processing time for CSI in terms of Z and Z</w:t>
            </w:r>
            <w:r w:rsidRPr="00D95B55">
              <w:rPr>
                <w:sz w:val="21"/>
                <w:szCs w:val="16"/>
                <w:lang w:val="en-US" w:eastAsia="zh-CN"/>
              </w:rPr>
              <w:t>’</w:t>
            </w:r>
          </w:p>
          <w:p w14:paraId="2ED1D644" w14:textId="77777777" w:rsidR="0062442C" w:rsidRPr="0062442C" w:rsidRDefault="0062442C">
            <w:pPr>
              <w:numPr>
                <w:ilvl w:val="0"/>
                <w:numId w:val="15"/>
              </w:numPr>
              <w:tabs>
                <w:tab w:val="left" w:pos="772"/>
              </w:tabs>
              <w:spacing w:after="100" w:afterAutospacing="1" w:line="252" w:lineRule="auto"/>
              <w:contextualSpacing/>
              <w:rPr>
                <w:sz w:val="21"/>
                <w:szCs w:val="16"/>
                <w:lang w:val="en-US" w:eastAsia="zh-CN"/>
              </w:rPr>
            </w:pPr>
            <w:r w:rsidRPr="0062442C">
              <w:rPr>
                <w:sz w:val="21"/>
                <w:szCs w:val="16"/>
                <w:lang w:val="en-US" w:eastAsia="zh-CN"/>
              </w:rPr>
              <w:t>UE complexity reduction estimates for relaxed UE processing timeline are only reported for combinations with UE bandwidth reduction or UE peak rate reduction.</w:t>
            </w:r>
          </w:p>
          <w:p w14:paraId="4315CB77" w14:textId="77777777" w:rsidR="0062442C" w:rsidRPr="0062442C" w:rsidRDefault="0062442C" w:rsidP="0062442C">
            <w:pPr>
              <w:tabs>
                <w:tab w:val="left" w:pos="772"/>
              </w:tabs>
              <w:spacing w:after="100" w:afterAutospacing="1" w:line="252" w:lineRule="auto"/>
              <w:contextualSpacing/>
              <w:rPr>
                <w:sz w:val="21"/>
                <w:szCs w:val="16"/>
                <w:lang w:val="en-US" w:eastAsia="zh-CN"/>
              </w:rPr>
            </w:pPr>
          </w:p>
          <w:p w14:paraId="362B74A0" w14:textId="77777777" w:rsidR="0062442C" w:rsidRPr="0062442C" w:rsidRDefault="0062442C" w:rsidP="0062442C">
            <w:pPr>
              <w:spacing w:after="0"/>
              <w:rPr>
                <w:rFonts w:eastAsia="DengXian"/>
                <w:sz w:val="21"/>
                <w:szCs w:val="16"/>
                <w:highlight w:val="green"/>
                <w:lang w:val="en-US" w:eastAsia="zh-CN"/>
              </w:rPr>
            </w:pPr>
            <w:r w:rsidRPr="0062442C">
              <w:rPr>
                <w:rFonts w:eastAsia="DengXian"/>
                <w:sz w:val="21"/>
                <w:szCs w:val="16"/>
                <w:highlight w:val="green"/>
                <w:lang w:val="en-US" w:eastAsia="zh-CN"/>
              </w:rPr>
              <w:t>Agreement:</w:t>
            </w:r>
          </w:p>
          <w:p w14:paraId="3C25FEEF" w14:textId="77777777" w:rsidR="0062442C" w:rsidRPr="0062442C" w:rsidRDefault="0062442C">
            <w:pPr>
              <w:numPr>
                <w:ilvl w:val="0"/>
                <w:numId w:val="16"/>
              </w:numPr>
              <w:spacing w:after="0" w:line="231" w:lineRule="atLeast"/>
              <w:rPr>
                <w:sz w:val="21"/>
                <w:szCs w:val="16"/>
                <w:lang w:val="en-US" w:eastAsia="zh-CN"/>
              </w:rPr>
            </w:pPr>
            <w:r w:rsidRPr="0062442C">
              <w:rPr>
                <w:sz w:val="21"/>
                <w:szCs w:val="16"/>
                <w:lang w:val="en-US" w:eastAsia="zh-CN"/>
              </w:rPr>
              <w:t>In Option PT1, the relaxation factor for N1 and N2 is 2.</w:t>
            </w:r>
          </w:p>
          <w:p w14:paraId="18B1E461" w14:textId="77777777" w:rsidR="0062442C" w:rsidRPr="0062442C" w:rsidRDefault="0062442C">
            <w:pPr>
              <w:numPr>
                <w:ilvl w:val="0"/>
                <w:numId w:val="16"/>
              </w:numPr>
              <w:spacing w:after="0" w:line="231" w:lineRule="atLeast"/>
              <w:rPr>
                <w:sz w:val="21"/>
                <w:szCs w:val="16"/>
                <w:lang w:val="en-US" w:eastAsia="zh-CN"/>
              </w:rPr>
            </w:pPr>
            <w:r w:rsidRPr="0062442C">
              <w:rPr>
                <w:sz w:val="21"/>
                <w:szCs w:val="16"/>
                <w:lang w:val="en-US" w:eastAsia="zh-CN"/>
              </w:rPr>
              <w:lastRenderedPageBreak/>
              <w:t>In Option PT2, the relaxation factor for Z and Z’ is 2.</w:t>
            </w:r>
          </w:p>
          <w:p w14:paraId="43F3F44D" w14:textId="5F1E084E" w:rsidR="0062442C" w:rsidRPr="0062442C" w:rsidRDefault="0062442C">
            <w:pPr>
              <w:numPr>
                <w:ilvl w:val="0"/>
                <w:numId w:val="16"/>
              </w:numPr>
              <w:spacing w:after="0" w:line="231" w:lineRule="atLeast"/>
              <w:rPr>
                <w:lang w:val="en-US" w:eastAsia="zh-CN"/>
              </w:rPr>
            </w:pPr>
            <w:r w:rsidRPr="0062442C">
              <w:rPr>
                <w:sz w:val="21"/>
                <w:szCs w:val="16"/>
                <w:lang w:val="en-US" w:eastAsia="zh-CN"/>
              </w:rPr>
              <w:t>The combination of Options PT1 and PT2 is also studied.</w:t>
            </w:r>
          </w:p>
        </w:tc>
      </w:tr>
    </w:tbl>
    <w:p w14:paraId="558BD821" w14:textId="70EF4E04" w:rsidR="0062442C" w:rsidRDefault="0062442C" w:rsidP="00670612">
      <w:pPr>
        <w:spacing w:afterLines="50" w:after="120"/>
        <w:rPr>
          <w:sz w:val="22"/>
          <w:szCs w:val="22"/>
          <w:lang w:val="en-US"/>
        </w:rPr>
      </w:pPr>
    </w:p>
    <w:p w14:paraId="52835F22" w14:textId="5649D804" w:rsidR="00FB6BC5" w:rsidRPr="005739B0" w:rsidRDefault="00DE4DC5" w:rsidP="00DE4DC5">
      <w:pPr>
        <w:spacing w:afterLines="50" w:after="120"/>
        <w:rPr>
          <w:sz w:val="22"/>
          <w:szCs w:val="22"/>
          <w:lang w:val="en-US"/>
        </w:rPr>
      </w:pPr>
      <w:r w:rsidRPr="0096672E">
        <w:rPr>
          <w:sz w:val="22"/>
          <w:szCs w:val="22"/>
          <w:lang w:val="en-US"/>
        </w:rPr>
        <w:t>According to TR38.875</w:t>
      </w:r>
      <w:r w:rsidR="00D95B55">
        <w:rPr>
          <w:sz w:val="22"/>
          <w:szCs w:val="22"/>
          <w:lang w:val="en-US"/>
        </w:rPr>
        <w:t>[5]</w:t>
      </w:r>
      <w:r w:rsidRPr="0096672E">
        <w:rPr>
          <w:sz w:val="22"/>
          <w:szCs w:val="22"/>
          <w:lang w:val="en-US"/>
        </w:rPr>
        <w:t xml:space="preserve">, </w:t>
      </w:r>
      <w:r w:rsidR="005739B0">
        <w:rPr>
          <w:rFonts w:eastAsia="ＭＳ 明朝"/>
          <w:sz w:val="22"/>
          <w:szCs w:val="22"/>
        </w:rPr>
        <w:t>UE complexity reduction, performance impacts, coexistence with legacy UEs and specification impacts for option PT1 and PT2 are captured in Rel-17 RedCap SI.</w:t>
      </w:r>
      <w:r w:rsidR="005739B0">
        <w:rPr>
          <w:rFonts w:hint="eastAsia"/>
          <w:sz w:val="22"/>
          <w:szCs w:val="22"/>
          <w:lang w:val="en-US"/>
        </w:rPr>
        <w:t xml:space="preserve"> </w:t>
      </w:r>
      <w:r w:rsidR="005739B0">
        <w:rPr>
          <w:sz w:val="22"/>
          <w:szCs w:val="22"/>
          <w:lang w:val="en-US"/>
        </w:rPr>
        <w:t xml:space="preserve">For example, </w:t>
      </w:r>
      <w:r w:rsidRPr="0096672E">
        <w:rPr>
          <w:sz w:val="22"/>
          <w:szCs w:val="22"/>
          <w:lang w:val="en-US"/>
        </w:rPr>
        <w:t xml:space="preserve">the </w:t>
      </w:r>
      <w:r w:rsidR="007D7F51">
        <w:rPr>
          <w:sz w:val="22"/>
          <w:szCs w:val="22"/>
          <w:lang w:val="en-US"/>
        </w:rPr>
        <w:t>complexity</w:t>
      </w:r>
      <w:r w:rsidRPr="0096672E">
        <w:rPr>
          <w:sz w:val="22"/>
          <w:szCs w:val="22"/>
          <w:lang w:val="en-US"/>
        </w:rPr>
        <w:t xml:space="preserve"> reduction gain of</w:t>
      </w:r>
      <w:r w:rsidR="00D95B55">
        <w:rPr>
          <w:sz w:val="22"/>
          <w:szCs w:val="22"/>
          <w:lang w:val="en-US"/>
        </w:rPr>
        <w:t xml:space="preserve"> option PT1</w:t>
      </w:r>
      <w:r w:rsidRPr="0096672E">
        <w:rPr>
          <w:sz w:val="22"/>
          <w:szCs w:val="22"/>
          <w:lang w:val="en-US"/>
        </w:rPr>
        <w:t>, i.e., N1 = 16, 20 and 34 symbols for 15, 30 and 60 kHz SCS and N2 = 20, 24 and 46 symbols for 15, 30 and 60 kHz SCS, was evaluated, and it was observed that the estimated total cost reduction gain is up to 6% in FR1. Similarly, the total c</w:t>
      </w:r>
      <w:r w:rsidR="00D95B55">
        <w:rPr>
          <w:sz w:val="22"/>
          <w:szCs w:val="22"/>
          <w:lang w:val="en-US"/>
        </w:rPr>
        <w:t>omplexity</w:t>
      </w:r>
      <w:r w:rsidRPr="0096672E">
        <w:rPr>
          <w:sz w:val="22"/>
          <w:szCs w:val="22"/>
          <w:lang w:val="en-US"/>
        </w:rPr>
        <w:t xml:space="preserve"> reduction gain for </w:t>
      </w:r>
      <w:r w:rsidR="00D95B55">
        <w:rPr>
          <w:sz w:val="22"/>
          <w:szCs w:val="22"/>
          <w:lang w:val="en-US"/>
        </w:rPr>
        <w:t xml:space="preserve">PT2 </w:t>
      </w:r>
      <w:r w:rsidRPr="0096672E">
        <w:rPr>
          <w:sz w:val="22"/>
          <w:szCs w:val="22"/>
          <w:lang w:val="en-US"/>
        </w:rPr>
        <w:t>is evaluated and it was observed that the estimated total co</w:t>
      </w:r>
      <w:r w:rsidR="00D95B55">
        <w:rPr>
          <w:sz w:val="22"/>
          <w:szCs w:val="22"/>
          <w:lang w:val="en-US"/>
        </w:rPr>
        <w:t>mplexity</w:t>
      </w:r>
      <w:r w:rsidRPr="0096672E">
        <w:rPr>
          <w:sz w:val="22"/>
          <w:szCs w:val="22"/>
          <w:lang w:val="en-US"/>
        </w:rPr>
        <w:t xml:space="preserve"> reduction gain is up to 5% in FR1.</w:t>
      </w:r>
      <w:r w:rsidR="005739B0">
        <w:rPr>
          <w:rFonts w:hint="eastAsia"/>
          <w:sz w:val="22"/>
          <w:szCs w:val="22"/>
          <w:lang w:val="en-US"/>
        </w:rPr>
        <w:t xml:space="preserve"> </w:t>
      </w:r>
      <w:r w:rsidR="00FB6BC5">
        <w:rPr>
          <w:sz w:val="22"/>
          <w:szCs w:val="22"/>
          <w:lang w:val="en-US"/>
        </w:rPr>
        <w:t xml:space="preserve">Considering that these complexity reduction evaluations have already </w:t>
      </w:r>
      <w:r w:rsidR="00907495">
        <w:rPr>
          <w:sz w:val="22"/>
          <w:szCs w:val="22"/>
          <w:lang w:val="en-US"/>
        </w:rPr>
        <w:t xml:space="preserve">been </w:t>
      </w:r>
      <w:r w:rsidR="00FB6BC5">
        <w:rPr>
          <w:sz w:val="22"/>
          <w:szCs w:val="22"/>
          <w:lang w:val="en-US"/>
        </w:rPr>
        <w:t xml:space="preserve">captured in TR in Rel-17, </w:t>
      </w:r>
      <w:r w:rsidR="00907495">
        <w:rPr>
          <w:sz w:val="22"/>
          <w:szCs w:val="22"/>
          <w:lang w:val="en-US"/>
        </w:rPr>
        <w:t xml:space="preserve">it was agreed that </w:t>
      </w:r>
      <w:r w:rsidR="00907495" w:rsidRPr="0062442C">
        <w:rPr>
          <w:sz w:val="21"/>
          <w:szCs w:val="16"/>
          <w:lang w:val="en-US" w:eastAsia="zh-CN"/>
        </w:rPr>
        <w:t>are only reported for combinations with UE bandwidth reduction or UE peak rate reduction</w:t>
      </w:r>
      <w:r w:rsidR="00907495">
        <w:rPr>
          <w:sz w:val="21"/>
          <w:szCs w:val="16"/>
          <w:lang w:val="en-US" w:eastAsia="zh-CN"/>
        </w:rPr>
        <w:t>.</w:t>
      </w:r>
      <w:r w:rsidR="005739B0">
        <w:rPr>
          <w:sz w:val="21"/>
          <w:szCs w:val="16"/>
          <w:lang w:val="en-US" w:eastAsia="zh-CN"/>
        </w:rPr>
        <w:t xml:space="preserve"> As well as for </w:t>
      </w:r>
      <w:r w:rsidR="005739B0">
        <w:rPr>
          <w:rFonts w:eastAsia="ＭＳ 明朝"/>
          <w:sz w:val="22"/>
          <w:szCs w:val="22"/>
        </w:rPr>
        <w:t xml:space="preserve">performance impacts, coexistence with legacy UEs and specification impacts, we don’t see the need to update the study for PT1 and PT2 </w:t>
      </w:r>
      <w:r w:rsidR="00A9047D">
        <w:rPr>
          <w:rFonts w:eastAsia="ＭＳ 明朝"/>
          <w:sz w:val="22"/>
          <w:szCs w:val="22"/>
        </w:rPr>
        <w:t>itself</w:t>
      </w:r>
      <w:r w:rsidR="005739B0">
        <w:rPr>
          <w:rFonts w:eastAsia="ＭＳ 明朝"/>
          <w:sz w:val="22"/>
          <w:szCs w:val="22"/>
        </w:rPr>
        <w:t>.</w:t>
      </w:r>
    </w:p>
    <w:p w14:paraId="422CB06A" w14:textId="4778A90D" w:rsidR="00907495" w:rsidRDefault="00907495" w:rsidP="00DE4DC5">
      <w:pPr>
        <w:spacing w:afterLines="50" w:after="120"/>
        <w:rPr>
          <w:rFonts w:eastAsia="SimSun"/>
          <w:sz w:val="21"/>
          <w:szCs w:val="16"/>
          <w:lang w:val="en-US" w:eastAsia="zh-CN"/>
        </w:rPr>
      </w:pPr>
    </w:p>
    <w:p w14:paraId="4E84889E" w14:textId="367E273A" w:rsidR="00670612" w:rsidRPr="0096672E" w:rsidRDefault="00670612" w:rsidP="00670612">
      <w:pPr>
        <w:spacing w:afterLines="50" w:after="120"/>
        <w:rPr>
          <w:sz w:val="22"/>
          <w:szCs w:val="22"/>
          <w:lang w:val="en-US"/>
        </w:rPr>
      </w:pPr>
    </w:p>
    <w:p w14:paraId="0D9C7C39" w14:textId="040386C1" w:rsidR="00907495" w:rsidRDefault="00907495">
      <w:pPr>
        <w:pStyle w:val="1"/>
        <w:numPr>
          <w:ilvl w:val="1"/>
          <w:numId w:val="5"/>
        </w:numPr>
        <w:rPr>
          <w:b/>
          <w:bCs/>
        </w:rPr>
      </w:pPr>
      <w:r w:rsidRPr="00907495">
        <w:rPr>
          <w:b/>
          <w:bCs/>
        </w:rPr>
        <w:t>Other complexity reduction techniques</w:t>
      </w:r>
    </w:p>
    <w:p w14:paraId="2F4FC670" w14:textId="1BF8EE8A" w:rsidR="00907495" w:rsidRDefault="00A747C8" w:rsidP="00907495">
      <w:pPr>
        <w:spacing w:afterLines="50" w:after="120"/>
        <w:rPr>
          <w:sz w:val="22"/>
          <w:szCs w:val="22"/>
          <w:lang w:val="en-US"/>
        </w:rPr>
      </w:pPr>
      <w:r>
        <w:rPr>
          <w:sz w:val="22"/>
          <w:szCs w:val="22"/>
          <w:lang w:val="en-US"/>
        </w:rPr>
        <w:t>At the last RAN1 meeting, no consensus was achieved whether to study other complexity reduction technique than further UE bandwidth reduction, peak rate reduction and processing time relaxation.</w:t>
      </w:r>
      <w:r w:rsidR="002E6B92">
        <w:rPr>
          <w:sz w:val="22"/>
          <w:szCs w:val="22"/>
          <w:lang w:val="en-US"/>
        </w:rPr>
        <w:t xml:space="preserve"> However, i</w:t>
      </w:r>
      <w:r w:rsidR="002E6B92" w:rsidRPr="0096672E">
        <w:rPr>
          <w:sz w:val="22"/>
          <w:szCs w:val="22"/>
          <w:lang w:val="en-US"/>
        </w:rPr>
        <w:t>n addition to the</w:t>
      </w:r>
      <w:r w:rsidR="002E6B92">
        <w:rPr>
          <w:sz w:val="22"/>
          <w:szCs w:val="22"/>
          <w:lang w:val="en-US"/>
        </w:rPr>
        <w:t xml:space="preserve"> UE complexity reduction feature</w:t>
      </w:r>
      <w:r w:rsidR="0060637D">
        <w:rPr>
          <w:sz w:val="22"/>
          <w:szCs w:val="22"/>
          <w:lang w:val="en-US"/>
        </w:rPr>
        <w:t>s</w:t>
      </w:r>
      <w:r w:rsidR="002E6B92">
        <w:rPr>
          <w:sz w:val="22"/>
          <w:szCs w:val="22"/>
          <w:lang w:val="en-US"/>
        </w:rPr>
        <w:t xml:space="preserve"> discussed above</w:t>
      </w:r>
      <w:r w:rsidR="002E6B92" w:rsidRPr="0096672E">
        <w:rPr>
          <w:sz w:val="22"/>
          <w:szCs w:val="22"/>
          <w:lang w:val="en-US"/>
        </w:rPr>
        <w:t xml:space="preserve">, </w:t>
      </w:r>
      <w:r w:rsidR="002E6B92">
        <w:rPr>
          <w:sz w:val="22"/>
          <w:szCs w:val="22"/>
          <w:lang w:val="en-US"/>
        </w:rPr>
        <w:t xml:space="preserve">maximum </w:t>
      </w:r>
      <w:r w:rsidR="002E6B92" w:rsidRPr="0096672E">
        <w:rPr>
          <w:sz w:val="22"/>
          <w:szCs w:val="22"/>
          <w:lang w:val="en-US"/>
        </w:rPr>
        <w:t xml:space="preserve">HARQ process number reduction can be a solution to reduce UE peak data rate and </w:t>
      </w:r>
      <w:r w:rsidR="002E6B92">
        <w:rPr>
          <w:sz w:val="22"/>
          <w:szCs w:val="22"/>
          <w:lang w:val="en-US"/>
        </w:rPr>
        <w:t xml:space="preserve">can </w:t>
      </w:r>
      <w:r w:rsidR="002E6B92" w:rsidRPr="0096672E">
        <w:rPr>
          <w:sz w:val="22"/>
          <w:szCs w:val="22"/>
          <w:lang w:val="en-US"/>
        </w:rPr>
        <w:t>provide additional co</w:t>
      </w:r>
      <w:r w:rsidR="002E6B92">
        <w:rPr>
          <w:sz w:val="22"/>
          <w:szCs w:val="22"/>
          <w:lang w:val="en-US"/>
        </w:rPr>
        <w:t>mplexity</w:t>
      </w:r>
      <w:r w:rsidR="002E6B92" w:rsidRPr="0096672E">
        <w:rPr>
          <w:sz w:val="22"/>
          <w:szCs w:val="22"/>
          <w:lang w:val="en-US"/>
        </w:rPr>
        <w:t xml:space="preserve"> reduction gain</w:t>
      </w:r>
      <w:r w:rsidR="002E6B92">
        <w:rPr>
          <w:sz w:val="22"/>
          <w:szCs w:val="22"/>
          <w:lang w:val="en-US"/>
        </w:rPr>
        <w:t>.</w:t>
      </w:r>
    </w:p>
    <w:p w14:paraId="568D65AC" w14:textId="7810F5F4" w:rsidR="00907495" w:rsidRPr="0096672E" w:rsidRDefault="00907495" w:rsidP="00907495">
      <w:pPr>
        <w:spacing w:afterLines="50" w:after="120"/>
        <w:rPr>
          <w:sz w:val="22"/>
          <w:szCs w:val="22"/>
          <w:lang w:val="en-US"/>
        </w:rPr>
      </w:pPr>
      <w:r w:rsidRPr="0096672E">
        <w:rPr>
          <w:rFonts w:hint="eastAsia"/>
          <w:sz w:val="22"/>
          <w:szCs w:val="22"/>
          <w:lang w:val="en-US"/>
        </w:rPr>
        <w:t>F</w:t>
      </w:r>
      <w:r w:rsidRPr="0096672E">
        <w:rPr>
          <w:sz w:val="22"/>
          <w:szCs w:val="22"/>
          <w:lang w:val="en-US"/>
        </w:rPr>
        <w:t xml:space="preserve">or Rel-17 RedCap, </w:t>
      </w:r>
      <w:r w:rsidR="00A9047D">
        <w:rPr>
          <w:sz w:val="22"/>
          <w:szCs w:val="22"/>
          <w:lang w:val="en-US"/>
        </w:rPr>
        <w:t xml:space="preserve">some companies studied </w:t>
      </w:r>
      <w:r w:rsidRPr="0096672E">
        <w:rPr>
          <w:sz w:val="22"/>
          <w:szCs w:val="22"/>
          <w:lang w:val="en-US"/>
        </w:rPr>
        <w:t xml:space="preserve">the </w:t>
      </w:r>
      <w:r w:rsidR="002E6B92">
        <w:rPr>
          <w:sz w:val="22"/>
          <w:szCs w:val="22"/>
          <w:lang w:val="en-US"/>
        </w:rPr>
        <w:t xml:space="preserve">maximum </w:t>
      </w:r>
      <w:r w:rsidR="002E6B92" w:rsidRPr="0096672E">
        <w:rPr>
          <w:sz w:val="22"/>
          <w:szCs w:val="22"/>
          <w:lang w:val="en-US"/>
        </w:rPr>
        <w:t>HARQ process number reduction</w:t>
      </w:r>
      <w:r w:rsidR="00A9047D">
        <w:rPr>
          <w:sz w:val="22"/>
          <w:szCs w:val="22"/>
          <w:lang w:val="en-US"/>
        </w:rPr>
        <w:t xml:space="preserve"> but it</w:t>
      </w:r>
      <w:r w:rsidRPr="0096672E">
        <w:rPr>
          <w:sz w:val="22"/>
          <w:szCs w:val="22"/>
          <w:lang w:val="en-US"/>
        </w:rPr>
        <w:t xml:space="preserve"> </w:t>
      </w:r>
      <w:r w:rsidR="002E6B92">
        <w:rPr>
          <w:sz w:val="22"/>
          <w:szCs w:val="22"/>
          <w:lang w:val="en-US"/>
        </w:rPr>
        <w:t>wa</w:t>
      </w:r>
      <w:r w:rsidRPr="0096672E">
        <w:rPr>
          <w:sz w:val="22"/>
          <w:szCs w:val="22"/>
          <w:lang w:val="en-US"/>
        </w:rPr>
        <w:t>s not adopted since the co</w:t>
      </w:r>
      <w:r w:rsidR="002E6B92">
        <w:rPr>
          <w:sz w:val="22"/>
          <w:szCs w:val="22"/>
          <w:lang w:val="en-US"/>
        </w:rPr>
        <w:t>mplexity</w:t>
      </w:r>
      <w:r w:rsidRPr="0096672E">
        <w:rPr>
          <w:sz w:val="22"/>
          <w:szCs w:val="22"/>
          <w:lang w:val="en-US"/>
        </w:rPr>
        <w:t xml:space="preserve"> reduction gain </w:t>
      </w:r>
      <w:r w:rsidR="00A9047D">
        <w:rPr>
          <w:sz w:val="22"/>
          <w:szCs w:val="22"/>
          <w:lang w:val="en-US"/>
        </w:rPr>
        <w:t>i</w:t>
      </w:r>
      <w:r w:rsidRPr="0096672E">
        <w:rPr>
          <w:sz w:val="22"/>
          <w:szCs w:val="22"/>
          <w:lang w:val="en-US"/>
        </w:rPr>
        <w:t xml:space="preserve">s “relatively” smaller than other adopted complexity reduction techniques. However, for Rel-18 </w:t>
      </w:r>
      <w:r>
        <w:rPr>
          <w:sz w:val="22"/>
          <w:szCs w:val="22"/>
          <w:lang w:val="en-US"/>
        </w:rPr>
        <w:t>e</w:t>
      </w:r>
      <w:r w:rsidRPr="0096672E">
        <w:rPr>
          <w:sz w:val="22"/>
          <w:szCs w:val="22"/>
          <w:lang w:val="en-US"/>
        </w:rPr>
        <w:t>RedCap, the main goal is to further embrace new use cases, especially requiring low-cost devices (and low energy consumption)</w:t>
      </w:r>
      <w:r w:rsidR="002E6B92">
        <w:rPr>
          <w:sz w:val="22"/>
          <w:szCs w:val="22"/>
          <w:lang w:val="en-US"/>
        </w:rPr>
        <w:t xml:space="preserve"> while </w:t>
      </w:r>
      <w:r w:rsidR="002E6B92" w:rsidRPr="0096672E">
        <w:rPr>
          <w:sz w:val="22"/>
          <w:szCs w:val="22"/>
          <w:lang w:val="en-US"/>
        </w:rPr>
        <w:t>Rel-17 RedCap does not target low-end use cases</w:t>
      </w:r>
      <w:r w:rsidRPr="0096672E">
        <w:rPr>
          <w:sz w:val="22"/>
          <w:szCs w:val="22"/>
          <w:lang w:val="en-US"/>
        </w:rPr>
        <w:t>. In that sense, any complexity reduction techniques which are beneficial for low-end use cases should be supported as long as the co</w:t>
      </w:r>
      <w:r w:rsidR="002E6B92">
        <w:rPr>
          <w:sz w:val="22"/>
          <w:szCs w:val="22"/>
          <w:lang w:val="en-US"/>
        </w:rPr>
        <w:t xml:space="preserve">mplexity </w:t>
      </w:r>
      <w:r w:rsidRPr="0096672E">
        <w:rPr>
          <w:sz w:val="22"/>
          <w:szCs w:val="22"/>
          <w:lang w:val="en-US"/>
        </w:rPr>
        <w:t>reduction gain is justified with reasonable impact</w:t>
      </w:r>
      <w:r w:rsidR="002E6B92">
        <w:rPr>
          <w:sz w:val="22"/>
          <w:szCs w:val="22"/>
          <w:lang w:val="en-US"/>
        </w:rPr>
        <w:t>(s)</w:t>
      </w:r>
      <w:r w:rsidRPr="0096672E">
        <w:rPr>
          <w:sz w:val="22"/>
          <w:szCs w:val="22"/>
          <w:lang w:val="en-US"/>
        </w:rPr>
        <w:t xml:space="preserve">. </w:t>
      </w:r>
      <w:r w:rsidR="002E6B92">
        <w:rPr>
          <w:sz w:val="22"/>
          <w:szCs w:val="22"/>
          <w:lang w:val="en-US"/>
        </w:rPr>
        <w:t xml:space="preserve">From </w:t>
      </w:r>
      <w:r w:rsidR="001C4462">
        <w:rPr>
          <w:sz w:val="22"/>
          <w:szCs w:val="22"/>
          <w:lang w:val="en-US"/>
        </w:rPr>
        <w:t xml:space="preserve">performance, coexistence with legacy UEs </w:t>
      </w:r>
      <w:r w:rsidR="002E6B92">
        <w:rPr>
          <w:sz w:val="22"/>
          <w:szCs w:val="22"/>
          <w:lang w:val="en-US"/>
        </w:rPr>
        <w:t xml:space="preserve">and specification </w:t>
      </w:r>
      <w:r w:rsidR="001C4462">
        <w:rPr>
          <w:sz w:val="22"/>
          <w:szCs w:val="22"/>
          <w:lang w:val="en-US"/>
        </w:rPr>
        <w:t xml:space="preserve">impact </w:t>
      </w:r>
      <w:r w:rsidR="002E6B92">
        <w:rPr>
          <w:sz w:val="22"/>
          <w:szCs w:val="22"/>
          <w:lang w:val="en-US"/>
        </w:rPr>
        <w:t xml:space="preserve">perspective, no significant impact is expected </w:t>
      </w:r>
      <w:r w:rsidR="001C4462">
        <w:rPr>
          <w:sz w:val="22"/>
          <w:szCs w:val="22"/>
          <w:lang w:val="en-US"/>
        </w:rPr>
        <w:t xml:space="preserve">for </w:t>
      </w:r>
      <w:r w:rsidR="001C4462" w:rsidRPr="0096672E">
        <w:rPr>
          <w:sz w:val="22"/>
          <w:szCs w:val="22"/>
          <w:lang w:val="en-US"/>
        </w:rPr>
        <w:t xml:space="preserve">the </w:t>
      </w:r>
      <w:r w:rsidR="001C4462">
        <w:rPr>
          <w:sz w:val="22"/>
          <w:szCs w:val="22"/>
          <w:lang w:val="en-US"/>
        </w:rPr>
        <w:t xml:space="preserve">maximum </w:t>
      </w:r>
      <w:r w:rsidR="001C4462" w:rsidRPr="0096672E">
        <w:rPr>
          <w:sz w:val="22"/>
          <w:szCs w:val="22"/>
          <w:lang w:val="en-US"/>
        </w:rPr>
        <w:t>HARQ process number reduction</w:t>
      </w:r>
      <w:r w:rsidR="001C4462">
        <w:rPr>
          <w:sz w:val="22"/>
          <w:szCs w:val="22"/>
          <w:lang w:val="en-US"/>
        </w:rPr>
        <w:t xml:space="preserve">. </w:t>
      </w:r>
      <w:r w:rsidRPr="0096672E">
        <w:rPr>
          <w:sz w:val="22"/>
          <w:szCs w:val="22"/>
          <w:lang w:val="en-US"/>
        </w:rPr>
        <w:t>Th</w:t>
      </w:r>
      <w:r w:rsidR="001C4462">
        <w:rPr>
          <w:sz w:val="22"/>
          <w:szCs w:val="22"/>
          <w:lang w:val="en-US"/>
        </w:rPr>
        <w:t xml:space="preserve">erefore, it should be considered as a potential technique for further complexity reduction </w:t>
      </w:r>
      <w:r w:rsidRPr="0096672E">
        <w:rPr>
          <w:sz w:val="22"/>
          <w:szCs w:val="22"/>
          <w:lang w:val="en-US"/>
        </w:rPr>
        <w:t xml:space="preserve">for Rel-18 </w:t>
      </w:r>
      <w:r w:rsidR="001C4462">
        <w:rPr>
          <w:sz w:val="22"/>
          <w:szCs w:val="22"/>
          <w:lang w:val="en-US"/>
        </w:rPr>
        <w:t>e</w:t>
      </w:r>
      <w:r w:rsidRPr="0096672E">
        <w:rPr>
          <w:sz w:val="22"/>
          <w:szCs w:val="22"/>
          <w:lang w:val="en-US"/>
        </w:rPr>
        <w:t>RedCap.</w:t>
      </w:r>
    </w:p>
    <w:p w14:paraId="4B11ABB3" w14:textId="77777777" w:rsidR="00907495" w:rsidRPr="0096672E" w:rsidRDefault="00907495" w:rsidP="00907495">
      <w:pPr>
        <w:spacing w:afterLines="50" w:after="120"/>
        <w:rPr>
          <w:sz w:val="22"/>
          <w:szCs w:val="22"/>
          <w:lang w:val="en-US"/>
        </w:rPr>
      </w:pPr>
      <w:bookmarkStart w:id="10" w:name="_Hlk111020969"/>
    </w:p>
    <w:bookmarkEnd w:id="10"/>
    <w:p w14:paraId="7FF4D5FA" w14:textId="5DB852E9" w:rsidR="00907495" w:rsidRPr="0096672E" w:rsidRDefault="00907495" w:rsidP="00907495">
      <w:pPr>
        <w:spacing w:afterLines="50" w:after="120"/>
        <w:rPr>
          <w:b/>
          <w:bCs/>
          <w:sz w:val="22"/>
          <w:szCs w:val="22"/>
          <w:lang w:val="en-US"/>
        </w:rPr>
      </w:pPr>
      <w:r w:rsidRPr="0096672E">
        <w:rPr>
          <w:rFonts w:hint="eastAsia"/>
          <w:b/>
          <w:bCs/>
          <w:sz w:val="22"/>
          <w:szCs w:val="22"/>
          <w:lang w:val="en-US"/>
        </w:rPr>
        <w:t>P</w:t>
      </w:r>
      <w:r w:rsidRPr="0096672E">
        <w:rPr>
          <w:b/>
          <w:bCs/>
          <w:sz w:val="22"/>
          <w:szCs w:val="22"/>
          <w:lang w:val="en-US"/>
        </w:rPr>
        <w:t xml:space="preserve">roposal </w:t>
      </w:r>
      <w:r>
        <w:rPr>
          <w:b/>
          <w:bCs/>
          <w:sz w:val="22"/>
          <w:szCs w:val="22"/>
          <w:lang w:val="en-US"/>
        </w:rPr>
        <w:t>8</w:t>
      </w:r>
      <w:r w:rsidRPr="0096672E">
        <w:rPr>
          <w:b/>
          <w:bCs/>
          <w:sz w:val="22"/>
          <w:szCs w:val="22"/>
          <w:lang w:val="en-US"/>
        </w:rPr>
        <w:t xml:space="preserve">: RAN1 should </w:t>
      </w:r>
      <w:r w:rsidR="001C4462">
        <w:rPr>
          <w:b/>
          <w:bCs/>
          <w:sz w:val="22"/>
          <w:szCs w:val="22"/>
          <w:lang w:val="en-US"/>
        </w:rPr>
        <w:t>discuss</w:t>
      </w:r>
      <w:r w:rsidRPr="0096672E">
        <w:rPr>
          <w:b/>
          <w:bCs/>
          <w:sz w:val="22"/>
          <w:szCs w:val="22"/>
          <w:lang w:val="en-US"/>
        </w:rPr>
        <w:t xml:space="preserve"> the </w:t>
      </w:r>
      <w:r w:rsidR="001C4462">
        <w:rPr>
          <w:b/>
          <w:bCs/>
          <w:sz w:val="22"/>
          <w:szCs w:val="22"/>
          <w:lang w:val="en-US"/>
        </w:rPr>
        <w:t xml:space="preserve">maximum </w:t>
      </w:r>
      <w:r w:rsidRPr="0096672E">
        <w:rPr>
          <w:b/>
          <w:bCs/>
          <w:sz w:val="22"/>
          <w:szCs w:val="22"/>
          <w:lang w:val="en-US"/>
        </w:rPr>
        <w:t xml:space="preserve">HARQ process number reduction for Rel-18 </w:t>
      </w:r>
      <w:r>
        <w:rPr>
          <w:b/>
          <w:bCs/>
          <w:sz w:val="22"/>
          <w:szCs w:val="22"/>
          <w:lang w:val="en-US"/>
        </w:rPr>
        <w:t>e</w:t>
      </w:r>
      <w:r w:rsidRPr="0096672E">
        <w:rPr>
          <w:b/>
          <w:bCs/>
          <w:sz w:val="22"/>
          <w:szCs w:val="22"/>
          <w:lang w:val="en-US"/>
        </w:rPr>
        <w:t>RedCap.</w:t>
      </w:r>
    </w:p>
    <w:p w14:paraId="1BC20AC2" w14:textId="77777777" w:rsidR="00907495" w:rsidRPr="00907495" w:rsidRDefault="00907495" w:rsidP="00907495">
      <w:pPr>
        <w:spacing w:afterLines="50" w:after="120"/>
        <w:rPr>
          <w:sz w:val="22"/>
          <w:szCs w:val="22"/>
          <w:lang w:val="en-US"/>
        </w:rPr>
      </w:pPr>
    </w:p>
    <w:p w14:paraId="0E6AE862" w14:textId="77777777" w:rsidR="007D02E5" w:rsidRPr="00EE092A" w:rsidRDefault="008A4A93">
      <w:pPr>
        <w:pStyle w:val="1"/>
        <w:numPr>
          <w:ilvl w:val="0"/>
          <w:numId w:val="5"/>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595F4D70" w14:textId="63009CFA" w:rsidR="00D0247A" w:rsidRDefault="00FE79AE" w:rsidP="00AE0496">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057523">
        <w:rPr>
          <w:rFonts w:eastAsia="ＭＳ 明朝"/>
          <w:sz w:val="22"/>
          <w:szCs w:val="22"/>
          <w:lang w:val="en-US"/>
        </w:rPr>
        <w:t>ed</w:t>
      </w:r>
      <w:r w:rsidR="005652A8" w:rsidRPr="005652A8">
        <w:rPr>
          <w:rFonts w:eastAsia="ＭＳ 明朝"/>
          <w:sz w:val="22"/>
          <w:szCs w:val="22"/>
        </w:rPr>
        <w:t xml:space="preserve"> </w:t>
      </w:r>
      <w:r w:rsidR="005652A8">
        <w:rPr>
          <w:rFonts w:eastAsia="ＭＳ 明朝"/>
          <w:sz w:val="22"/>
          <w:szCs w:val="22"/>
        </w:rPr>
        <w:t>UE complexity reduction, performance impacts, coexistence with legacy UEs and specification impacts for each</w:t>
      </w:r>
      <w:r w:rsidR="005652A8">
        <w:rPr>
          <w:rFonts w:eastAsia="ＭＳ 明朝"/>
          <w:sz w:val="22"/>
          <w:szCs w:val="22"/>
          <w:lang w:val="en-US"/>
        </w:rPr>
        <w:t xml:space="preserve"> UE complexity reduction features</w:t>
      </w:r>
      <w:r w:rsidR="003572AE">
        <w:rPr>
          <w:rFonts w:eastAsia="ＭＳ 明朝"/>
          <w:sz w:val="22"/>
          <w:szCs w:val="22"/>
          <w:lang w:val="en-US"/>
        </w:rPr>
        <w:t>.</w:t>
      </w:r>
      <w:r w:rsidRPr="001012F3">
        <w:rPr>
          <w:rFonts w:eastAsia="ＭＳ 明朝" w:hint="eastAsia"/>
          <w:sz w:val="22"/>
          <w:szCs w:val="22"/>
          <w:lang w:val="en-US"/>
        </w:rPr>
        <w:t xml:space="preserve"> </w:t>
      </w:r>
      <w:r w:rsidR="00E15F38">
        <w:rPr>
          <w:rFonts w:eastAsia="ＭＳ 明朝" w:hint="eastAsia"/>
          <w:sz w:val="22"/>
          <w:szCs w:val="22"/>
          <w:lang w:val="en-US"/>
        </w:rPr>
        <w:t>Based on the discussion, we made following</w:t>
      </w:r>
      <w:r w:rsidR="00956278">
        <w:rPr>
          <w:rFonts w:eastAsia="ＭＳ 明朝"/>
          <w:sz w:val="22"/>
          <w:szCs w:val="22"/>
          <w:lang w:val="en-US"/>
        </w:rPr>
        <w:t xml:space="preserve"> </w:t>
      </w:r>
      <w:r w:rsidR="005652A8">
        <w:rPr>
          <w:rFonts w:eastAsia="ＭＳ 明朝"/>
          <w:sz w:val="22"/>
          <w:szCs w:val="22"/>
          <w:lang w:val="en-US"/>
        </w:rPr>
        <w:t>observations/</w:t>
      </w:r>
      <w:r w:rsidR="00776981">
        <w:rPr>
          <w:rFonts w:eastAsia="ＭＳ 明朝" w:hint="eastAsia"/>
          <w:sz w:val="22"/>
          <w:szCs w:val="22"/>
          <w:lang w:val="en-US"/>
        </w:rPr>
        <w:t>proposal</w:t>
      </w:r>
      <w:r w:rsidR="005E5D9D">
        <w:rPr>
          <w:rFonts w:eastAsia="ＭＳ 明朝"/>
          <w:sz w:val="22"/>
          <w:szCs w:val="22"/>
          <w:lang w:val="en-US"/>
        </w:rPr>
        <w:t>s</w:t>
      </w:r>
      <w:r w:rsidR="00E15F38">
        <w:rPr>
          <w:rFonts w:eastAsia="ＭＳ 明朝" w:hint="eastAsia"/>
          <w:sz w:val="22"/>
          <w:szCs w:val="22"/>
          <w:lang w:val="en-US"/>
        </w:rPr>
        <w:t>.</w:t>
      </w:r>
    </w:p>
    <w:p w14:paraId="5BAEC2BA" w14:textId="248AC08C" w:rsidR="00E06B87" w:rsidRDefault="00E06B87" w:rsidP="00AE0496">
      <w:pPr>
        <w:spacing w:afterLines="50" w:after="120"/>
        <w:jc w:val="both"/>
        <w:rPr>
          <w:rFonts w:eastAsia="ＭＳ 明朝"/>
          <w:sz w:val="22"/>
          <w:szCs w:val="22"/>
          <w:lang w:val="en-US"/>
        </w:rPr>
      </w:pPr>
    </w:p>
    <w:p w14:paraId="16C9CC51" w14:textId="14E08FE6" w:rsidR="008D1E40" w:rsidRDefault="008D1E40" w:rsidP="008D1E40">
      <w:pPr>
        <w:spacing w:afterLines="50" w:after="120"/>
        <w:jc w:val="both"/>
        <w:rPr>
          <w:rFonts w:eastAsia="ＭＳ 明朝"/>
          <w:b/>
          <w:bCs/>
          <w:sz w:val="22"/>
          <w:szCs w:val="22"/>
        </w:rPr>
      </w:pPr>
      <w:r>
        <w:rPr>
          <w:rFonts w:eastAsia="ＭＳ 明朝"/>
          <w:b/>
          <w:bCs/>
          <w:sz w:val="22"/>
          <w:szCs w:val="22"/>
        </w:rPr>
        <w:t xml:space="preserve">Observation </w:t>
      </w:r>
      <w:r w:rsidRPr="00C72B03">
        <w:rPr>
          <w:rFonts w:eastAsia="ＭＳ 明朝"/>
          <w:b/>
          <w:bCs/>
          <w:sz w:val="22"/>
          <w:szCs w:val="22"/>
        </w:rPr>
        <w:t>1</w:t>
      </w:r>
      <w:r w:rsidRPr="00235776">
        <w:rPr>
          <w:rFonts w:eastAsia="ＭＳ 明朝"/>
          <w:b/>
          <w:bCs/>
          <w:sz w:val="22"/>
          <w:szCs w:val="22"/>
        </w:rPr>
        <w:t>:</w:t>
      </w:r>
      <w:r>
        <w:rPr>
          <w:rFonts w:eastAsia="ＭＳ 明朝"/>
          <w:b/>
          <w:bCs/>
          <w:sz w:val="22"/>
          <w:szCs w:val="22"/>
        </w:rPr>
        <w:t xml:space="preserve"> </w:t>
      </w:r>
      <w:r w:rsidRPr="00E611FD">
        <w:rPr>
          <w:rFonts w:eastAsia="ＭＳ 明朝"/>
          <w:b/>
          <w:bCs/>
          <w:sz w:val="22"/>
          <w:szCs w:val="22"/>
        </w:rPr>
        <w:t>Option BW1 is expected to provide the largest complexity reduction gain compared to BW2/BW3</w:t>
      </w:r>
      <w:r>
        <w:rPr>
          <w:rFonts w:eastAsia="ＭＳ 明朝"/>
          <w:b/>
          <w:bCs/>
          <w:sz w:val="22"/>
          <w:szCs w:val="22"/>
        </w:rPr>
        <w:t>.</w:t>
      </w:r>
    </w:p>
    <w:p w14:paraId="05FD2288" w14:textId="5B2262D1" w:rsidR="008D1E40" w:rsidRDefault="008D1E40" w:rsidP="008D1E40">
      <w:pPr>
        <w:spacing w:afterLines="50" w:after="120"/>
        <w:jc w:val="both"/>
        <w:rPr>
          <w:rFonts w:eastAsia="ＭＳ 明朝"/>
          <w:b/>
          <w:bCs/>
          <w:sz w:val="22"/>
          <w:szCs w:val="22"/>
        </w:rPr>
      </w:pPr>
    </w:p>
    <w:p w14:paraId="5135DA98" w14:textId="6DC1855E" w:rsidR="008D1E40" w:rsidRPr="008D1E40" w:rsidRDefault="008D1E40" w:rsidP="008D1E40">
      <w:pPr>
        <w:spacing w:afterLines="50" w:after="120"/>
        <w:rPr>
          <w:b/>
          <w:bCs/>
          <w:sz w:val="22"/>
          <w:szCs w:val="22"/>
          <w:lang w:val="en-US"/>
        </w:rPr>
      </w:pPr>
      <w:r w:rsidRPr="00F56C0E">
        <w:rPr>
          <w:b/>
          <w:bCs/>
          <w:sz w:val="22"/>
          <w:szCs w:val="22"/>
          <w:lang w:val="en-US"/>
        </w:rPr>
        <w:t xml:space="preserve">Observation </w:t>
      </w:r>
      <w:r>
        <w:rPr>
          <w:b/>
          <w:bCs/>
          <w:sz w:val="22"/>
          <w:szCs w:val="22"/>
          <w:lang w:val="en-US"/>
        </w:rPr>
        <w:t>2</w:t>
      </w:r>
      <w:r w:rsidRPr="00F56C0E">
        <w:rPr>
          <w:b/>
          <w:bCs/>
          <w:sz w:val="22"/>
          <w:szCs w:val="22"/>
          <w:lang w:val="en-US"/>
        </w:rPr>
        <w:t>: Option PR3 is expected to provide larger complexity reduction gain than option PR1 and PR2.</w:t>
      </w:r>
    </w:p>
    <w:p w14:paraId="5FB49C0B" w14:textId="2ED3349A" w:rsidR="008D1E40" w:rsidRDefault="008D1E40" w:rsidP="008D1E40">
      <w:pPr>
        <w:spacing w:afterLines="50" w:after="120"/>
        <w:jc w:val="both"/>
        <w:rPr>
          <w:rFonts w:eastAsia="ＭＳ 明朝"/>
          <w:b/>
          <w:bCs/>
          <w:sz w:val="22"/>
          <w:szCs w:val="22"/>
        </w:rPr>
      </w:pPr>
    </w:p>
    <w:p w14:paraId="49D75B1B" w14:textId="77777777" w:rsidR="008D1E40" w:rsidRDefault="008D1E40" w:rsidP="008D1E40">
      <w:pPr>
        <w:spacing w:afterLines="50" w:after="120"/>
        <w:jc w:val="both"/>
        <w:rPr>
          <w:rFonts w:eastAsia="ＭＳ 明朝"/>
          <w:b/>
          <w:bCs/>
          <w:sz w:val="22"/>
          <w:szCs w:val="22"/>
        </w:rPr>
      </w:pPr>
      <w:r w:rsidRPr="00081C95">
        <w:rPr>
          <w:rFonts w:eastAsia="ＭＳ 明朝"/>
          <w:b/>
          <w:bCs/>
          <w:sz w:val="22"/>
          <w:szCs w:val="22"/>
        </w:rPr>
        <w:t xml:space="preserve">Proposal </w:t>
      </w:r>
      <w:r>
        <w:rPr>
          <w:rFonts w:eastAsia="ＭＳ 明朝"/>
          <w:b/>
          <w:bCs/>
          <w:sz w:val="22"/>
          <w:szCs w:val="22"/>
        </w:rPr>
        <w:t>1</w:t>
      </w:r>
      <w:r w:rsidRPr="00081C95">
        <w:rPr>
          <w:rFonts w:eastAsia="ＭＳ 明朝"/>
          <w:b/>
          <w:bCs/>
          <w:sz w:val="22"/>
          <w:szCs w:val="22"/>
        </w:rPr>
        <w:t xml:space="preserve">: </w:t>
      </w:r>
      <w:r>
        <w:rPr>
          <w:rFonts w:eastAsia="ＭＳ 明朝"/>
          <w:b/>
          <w:bCs/>
          <w:sz w:val="22"/>
          <w:szCs w:val="22"/>
        </w:rPr>
        <w:t>Capture the following observations in TR38.865;</w:t>
      </w:r>
    </w:p>
    <w:p w14:paraId="65CEEEA7" w14:textId="77777777" w:rsidR="008D1E40" w:rsidRDefault="008D1E40" w:rsidP="008D1E40">
      <w:pPr>
        <w:pStyle w:val="afc"/>
        <w:numPr>
          <w:ilvl w:val="0"/>
          <w:numId w:val="18"/>
        </w:numPr>
        <w:spacing w:afterLines="50" w:after="120"/>
        <w:ind w:leftChars="0"/>
        <w:jc w:val="both"/>
        <w:rPr>
          <w:rFonts w:eastAsia="ＭＳ 明朝"/>
          <w:b/>
          <w:bCs/>
          <w:sz w:val="22"/>
          <w:szCs w:val="22"/>
        </w:rPr>
      </w:pPr>
      <w:r>
        <w:rPr>
          <w:rFonts w:eastAsia="ＭＳ 明朝"/>
          <w:b/>
          <w:bCs/>
          <w:sz w:val="22"/>
          <w:szCs w:val="22"/>
        </w:rPr>
        <w:lastRenderedPageBreak/>
        <w:t>Latency</w:t>
      </w:r>
    </w:p>
    <w:p w14:paraId="4EA66052" w14:textId="77777777" w:rsidR="008D1E40" w:rsidRPr="009B7EBB" w:rsidRDefault="008D1E40" w:rsidP="008D1E40">
      <w:pPr>
        <w:pStyle w:val="afc"/>
        <w:numPr>
          <w:ilvl w:val="1"/>
          <w:numId w:val="18"/>
        </w:numPr>
        <w:spacing w:afterLines="50" w:after="120"/>
        <w:ind w:leftChars="0"/>
        <w:jc w:val="both"/>
        <w:rPr>
          <w:rFonts w:eastAsia="ＭＳ 明朝"/>
          <w:b/>
          <w:bCs/>
          <w:sz w:val="22"/>
          <w:szCs w:val="22"/>
        </w:rPr>
      </w:pPr>
      <w:r w:rsidRPr="007E758B">
        <w:rPr>
          <w:rFonts w:eastAsia="ＭＳ 明朝"/>
          <w:b/>
          <w:bCs/>
          <w:sz w:val="22"/>
          <w:szCs w:val="22"/>
        </w:rPr>
        <w:t xml:space="preserve">Latency would increase </w:t>
      </w:r>
      <w:r>
        <w:rPr>
          <w:rFonts w:eastAsia="ＭＳ 明朝"/>
          <w:b/>
          <w:bCs/>
          <w:sz w:val="22"/>
          <w:szCs w:val="22"/>
        </w:rPr>
        <w:t xml:space="preserve">if </w:t>
      </w:r>
      <w:r w:rsidRPr="00AA14E0">
        <w:rPr>
          <w:rFonts w:eastAsia="ＭＳ 明朝"/>
          <w:b/>
          <w:bCs/>
          <w:sz w:val="22"/>
          <w:szCs w:val="22"/>
        </w:rPr>
        <w:t>a Rel-18 eRedCap UE</w:t>
      </w:r>
      <w:r w:rsidRPr="008B269F">
        <w:rPr>
          <w:rFonts w:eastAsia="ＭＳ 明朝"/>
          <w:sz w:val="22"/>
          <w:szCs w:val="22"/>
        </w:rPr>
        <w:t xml:space="preserve"> </w:t>
      </w:r>
      <w:r w:rsidRPr="009B7EBB">
        <w:rPr>
          <w:rFonts w:eastAsia="ＭＳ 明朝"/>
          <w:b/>
          <w:bCs/>
          <w:sz w:val="22"/>
          <w:szCs w:val="22"/>
        </w:rPr>
        <w:t>perform RF-retuning to receive the channels/signals which are periodically transmitted</w:t>
      </w:r>
      <w:r>
        <w:rPr>
          <w:rFonts w:eastAsia="ＭＳ 明朝"/>
          <w:b/>
          <w:bCs/>
          <w:sz w:val="22"/>
          <w:szCs w:val="22"/>
        </w:rPr>
        <w:t>.</w:t>
      </w:r>
    </w:p>
    <w:p w14:paraId="5FCA19F5" w14:textId="77777777" w:rsidR="008D1E40" w:rsidRPr="00AA14E0" w:rsidRDefault="008D1E40" w:rsidP="008D1E40">
      <w:pPr>
        <w:pStyle w:val="afc"/>
        <w:numPr>
          <w:ilvl w:val="1"/>
          <w:numId w:val="18"/>
        </w:numPr>
        <w:spacing w:afterLines="50" w:after="120"/>
        <w:ind w:leftChars="0"/>
        <w:jc w:val="both"/>
        <w:rPr>
          <w:rFonts w:eastAsia="ＭＳ 明朝"/>
          <w:b/>
          <w:bCs/>
          <w:sz w:val="22"/>
          <w:szCs w:val="22"/>
        </w:rPr>
      </w:pPr>
      <w:r w:rsidRPr="00AA14E0">
        <w:rPr>
          <w:rFonts w:eastAsia="ＭＳ 明朝"/>
          <w:b/>
          <w:bCs/>
          <w:sz w:val="22"/>
          <w:szCs w:val="22"/>
        </w:rPr>
        <w:t>No significant impact is expected if a Rel-18 eRedCap UE puncture</w:t>
      </w:r>
      <w:r>
        <w:rPr>
          <w:rFonts w:eastAsia="ＭＳ 明朝"/>
          <w:b/>
          <w:bCs/>
          <w:sz w:val="22"/>
          <w:szCs w:val="22"/>
        </w:rPr>
        <w:t>s</w:t>
      </w:r>
      <w:r w:rsidRPr="00AA14E0">
        <w:rPr>
          <w:rFonts w:eastAsia="ＭＳ 明朝"/>
          <w:b/>
          <w:bCs/>
          <w:sz w:val="22"/>
          <w:szCs w:val="22"/>
        </w:rPr>
        <w:t xml:space="preserve"> the bits outside its </w:t>
      </w:r>
      <w:r>
        <w:rPr>
          <w:rFonts w:eastAsia="ＭＳ 明朝"/>
          <w:b/>
          <w:bCs/>
          <w:sz w:val="22"/>
          <w:szCs w:val="22"/>
        </w:rPr>
        <w:t>BB</w:t>
      </w:r>
      <w:r w:rsidRPr="00AA14E0">
        <w:rPr>
          <w:rFonts w:eastAsia="ＭＳ 明朝"/>
          <w:b/>
          <w:bCs/>
          <w:sz w:val="22"/>
          <w:szCs w:val="22"/>
        </w:rPr>
        <w:t xml:space="preserve"> bandwidth or Rel-18 eRedCap dedicated resource(s) which does not exceed the Rel-18 eRedCap UE </w:t>
      </w:r>
      <w:r>
        <w:rPr>
          <w:rFonts w:eastAsia="ＭＳ 明朝"/>
          <w:b/>
          <w:bCs/>
          <w:sz w:val="22"/>
          <w:szCs w:val="22"/>
        </w:rPr>
        <w:t>BB</w:t>
      </w:r>
      <w:r w:rsidRPr="00AA14E0">
        <w:rPr>
          <w:rFonts w:eastAsia="ＭＳ 明朝"/>
          <w:b/>
          <w:bCs/>
          <w:sz w:val="22"/>
          <w:szCs w:val="22"/>
        </w:rPr>
        <w:t xml:space="preserve"> bandwidth is specified/configured.</w:t>
      </w:r>
    </w:p>
    <w:p w14:paraId="6752A29E" w14:textId="77777777" w:rsidR="008D1E40" w:rsidRDefault="008D1E40" w:rsidP="008D1E40">
      <w:pPr>
        <w:pStyle w:val="afc"/>
        <w:numPr>
          <w:ilvl w:val="0"/>
          <w:numId w:val="18"/>
        </w:numPr>
        <w:spacing w:afterLines="50" w:after="120"/>
        <w:ind w:leftChars="0"/>
        <w:jc w:val="both"/>
        <w:rPr>
          <w:rFonts w:eastAsia="ＭＳ 明朝"/>
          <w:b/>
          <w:bCs/>
          <w:sz w:val="22"/>
          <w:szCs w:val="22"/>
        </w:rPr>
      </w:pPr>
      <w:r>
        <w:rPr>
          <w:rFonts w:eastAsia="ＭＳ 明朝"/>
          <w:b/>
          <w:bCs/>
          <w:sz w:val="22"/>
          <w:szCs w:val="22"/>
        </w:rPr>
        <w:t>Coverage</w:t>
      </w:r>
    </w:p>
    <w:p w14:paraId="683586B3" w14:textId="77777777" w:rsidR="008D1E40" w:rsidRDefault="008D1E40" w:rsidP="008D1E40">
      <w:pPr>
        <w:pStyle w:val="afc"/>
        <w:numPr>
          <w:ilvl w:val="1"/>
          <w:numId w:val="18"/>
        </w:numPr>
        <w:spacing w:afterLines="50" w:after="120"/>
        <w:ind w:leftChars="0"/>
        <w:jc w:val="both"/>
        <w:rPr>
          <w:rFonts w:eastAsia="ＭＳ 明朝"/>
          <w:b/>
          <w:bCs/>
          <w:sz w:val="22"/>
          <w:szCs w:val="22"/>
        </w:rPr>
      </w:pPr>
      <w:r w:rsidRPr="00A819F1">
        <w:rPr>
          <w:rFonts w:eastAsia="ＭＳ 明朝"/>
          <w:b/>
          <w:bCs/>
          <w:sz w:val="22"/>
          <w:szCs w:val="22"/>
        </w:rPr>
        <w:t xml:space="preserve">Coverage would be degraded </w:t>
      </w:r>
      <w:r w:rsidRPr="00AA14E0">
        <w:rPr>
          <w:rFonts w:eastAsia="ＭＳ 明朝"/>
          <w:b/>
          <w:bCs/>
          <w:sz w:val="22"/>
          <w:szCs w:val="22"/>
        </w:rPr>
        <w:t>if a Rel-18 eRedCap UE puncture</w:t>
      </w:r>
      <w:r>
        <w:rPr>
          <w:rFonts w:eastAsia="ＭＳ 明朝"/>
          <w:b/>
          <w:bCs/>
          <w:sz w:val="22"/>
          <w:szCs w:val="22"/>
        </w:rPr>
        <w:t>s</w:t>
      </w:r>
      <w:r w:rsidRPr="00AA14E0">
        <w:rPr>
          <w:rFonts w:eastAsia="ＭＳ 明朝"/>
          <w:b/>
          <w:bCs/>
          <w:sz w:val="22"/>
          <w:szCs w:val="22"/>
        </w:rPr>
        <w:t xml:space="preserve"> the bits outside its </w:t>
      </w:r>
      <w:r>
        <w:rPr>
          <w:rFonts w:eastAsia="ＭＳ 明朝"/>
          <w:b/>
          <w:bCs/>
          <w:sz w:val="22"/>
          <w:szCs w:val="22"/>
        </w:rPr>
        <w:t>BB</w:t>
      </w:r>
      <w:r w:rsidRPr="00AA14E0">
        <w:rPr>
          <w:rFonts w:eastAsia="ＭＳ 明朝"/>
          <w:b/>
          <w:bCs/>
          <w:sz w:val="22"/>
          <w:szCs w:val="22"/>
        </w:rPr>
        <w:t xml:space="preserve"> bandwidth or Rel-18 eRedCap dedicated resource(s) which does not exceed the Rel-18 eRedCap UE </w:t>
      </w:r>
      <w:r>
        <w:rPr>
          <w:rFonts w:eastAsia="ＭＳ 明朝"/>
          <w:b/>
          <w:bCs/>
          <w:sz w:val="22"/>
          <w:szCs w:val="22"/>
        </w:rPr>
        <w:t>BB</w:t>
      </w:r>
      <w:r w:rsidRPr="00AA14E0">
        <w:rPr>
          <w:rFonts w:eastAsia="ＭＳ 明朝"/>
          <w:b/>
          <w:bCs/>
          <w:sz w:val="22"/>
          <w:szCs w:val="22"/>
        </w:rPr>
        <w:t xml:space="preserve"> bandwidth is specified/configured.</w:t>
      </w:r>
    </w:p>
    <w:p w14:paraId="687D722B" w14:textId="77777777" w:rsidR="008D1E40" w:rsidRPr="00081C95" w:rsidRDefault="008D1E40" w:rsidP="008D1E40">
      <w:pPr>
        <w:pStyle w:val="afc"/>
        <w:numPr>
          <w:ilvl w:val="1"/>
          <w:numId w:val="18"/>
        </w:numPr>
        <w:spacing w:afterLines="50" w:after="120"/>
        <w:ind w:leftChars="0"/>
        <w:jc w:val="both"/>
        <w:rPr>
          <w:rFonts w:eastAsia="ＭＳ 明朝"/>
          <w:b/>
          <w:bCs/>
          <w:sz w:val="22"/>
          <w:szCs w:val="22"/>
        </w:rPr>
      </w:pPr>
      <w:r w:rsidRPr="00AA14E0">
        <w:rPr>
          <w:rFonts w:eastAsia="ＭＳ 明朝"/>
          <w:b/>
          <w:bCs/>
          <w:sz w:val="22"/>
          <w:szCs w:val="22"/>
        </w:rPr>
        <w:t>No significant impact is expected</w:t>
      </w:r>
      <w:r w:rsidRPr="007E758B">
        <w:rPr>
          <w:rFonts w:eastAsia="ＭＳ 明朝"/>
          <w:b/>
          <w:bCs/>
          <w:sz w:val="22"/>
          <w:szCs w:val="22"/>
        </w:rPr>
        <w:t xml:space="preserve"> </w:t>
      </w:r>
      <w:r>
        <w:rPr>
          <w:rFonts w:eastAsia="ＭＳ 明朝"/>
          <w:b/>
          <w:bCs/>
          <w:sz w:val="22"/>
          <w:szCs w:val="22"/>
        </w:rPr>
        <w:t xml:space="preserve">if </w:t>
      </w:r>
      <w:r w:rsidRPr="00AA14E0">
        <w:rPr>
          <w:rFonts w:eastAsia="ＭＳ 明朝"/>
          <w:b/>
          <w:bCs/>
          <w:sz w:val="22"/>
          <w:szCs w:val="22"/>
        </w:rPr>
        <w:t>a Rel-18 eRedCap UE</w:t>
      </w:r>
      <w:r w:rsidRPr="008B269F">
        <w:rPr>
          <w:rFonts w:eastAsia="ＭＳ 明朝"/>
          <w:sz w:val="22"/>
          <w:szCs w:val="22"/>
        </w:rPr>
        <w:t xml:space="preserve"> </w:t>
      </w:r>
      <w:r w:rsidRPr="009B7EBB">
        <w:rPr>
          <w:rFonts w:eastAsia="ＭＳ 明朝"/>
          <w:b/>
          <w:bCs/>
          <w:sz w:val="22"/>
          <w:szCs w:val="22"/>
        </w:rPr>
        <w:t>perform RF-retuning to receive the channels/signals which are periodically transmitted</w:t>
      </w:r>
      <w:r>
        <w:rPr>
          <w:rFonts w:eastAsia="ＭＳ 明朝"/>
          <w:b/>
          <w:bCs/>
          <w:sz w:val="22"/>
          <w:szCs w:val="22"/>
        </w:rPr>
        <w:t>.</w:t>
      </w:r>
    </w:p>
    <w:p w14:paraId="7795D348" w14:textId="066073B4" w:rsidR="008D1E40" w:rsidRDefault="008D1E40" w:rsidP="008D1E40">
      <w:pPr>
        <w:spacing w:afterLines="50" w:after="120"/>
        <w:jc w:val="both"/>
        <w:rPr>
          <w:rFonts w:eastAsia="ＭＳ 明朝"/>
          <w:b/>
          <w:bCs/>
          <w:sz w:val="22"/>
          <w:szCs w:val="22"/>
        </w:rPr>
      </w:pPr>
    </w:p>
    <w:p w14:paraId="5D70B7F6" w14:textId="77777777" w:rsidR="008D1E40" w:rsidRDefault="008D1E40" w:rsidP="008D1E40">
      <w:pPr>
        <w:spacing w:afterLines="50" w:after="120"/>
        <w:jc w:val="both"/>
        <w:rPr>
          <w:rFonts w:eastAsia="ＭＳ 明朝"/>
          <w:b/>
          <w:bCs/>
          <w:sz w:val="22"/>
          <w:szCs w:val="22"/>
        </w:rPr>
      </w:pPr>
      <w:r w:rsidRPr="00081C95">
        <w:rPr>
          <w:rFonts w:eastAsia="ＭＳ 明朝"/>
          <w:b/>
          <w:bCs/>
          <w:sz w:val="22"/>
          <w:szCs w:val="22"/>
        </w:rPr>
        <w:t xml:space="preserve">Proposal </w:t>
      </w:r>
      <w:r>
        <w:rPr>
          <w:rFonts w:eastAsia="ＭＳ 明朝"/>
          <w:b/>
          <w:bCs/>
          <w:sz w:val="22"/>
          <w:szCs w:val="22"/>
        </w:rPr>
        <w:t>2</w:t>
      </w:r>
      <w:r w:rsidRPr="00081C95">
        <w:rPr>
          <w:rFonts w:eastAsia="ＭＳ 明朝"/>
          <w:b/>
          <w:bCs/>
          <w:sz w:val="22"/>
          <w:szCs w:val="22"/>
        </w:rPr>
        <w:t xml:space="preserve">: </w:t>
      </w:r>
      <w:r>
        <w:rPr>
          <w:rFonts w:eastAsia="ＭＳ 明朝"/>
          <w:b/>
          <w:bCs/>
          <w:sz w:val="22"/>
          <w:szCs w:val="22"/>
        </w:rPr>
        <w:t>Capture the following observations in TR38.865;</w:t>
      </w:r>
    </w:p>
    <w:p w14:paraId="484E36B4" w14:textId="77777777" w:rsidR="008D1E40" w:rsidRDefault="008D1E40" w:rsidP="008D1E40">
      <w:pPr>
        <w:pStyle w:val="afc"/>
        <w:numPr>
          <w:ilvl w:val="0"/>
          <w:numId w:val="19"/>
        </w:numPr>
        <w:spacing w:afterLines="50" w:after="120"/>
        <w:ind w:leftChars="0"/>
        <w:jc w:val="both"/>
        <w:rPr>
          <w:rFonts w:eastAsia="ＭＳ 明朝"/>
          <w:b/>
          <w:bCs/>
          <w:sz w:val="22"/>
          <w:szCs w:val="22"/>
        </w:rPr>
      </w:pPr>
      <w:r>
        <w:rPr>
          <w:rFonts w:eastAsia="ＭＳ 明朝"/>
          <w:b/>
          <w:bCs/>
          <w:sz w:val="22"/>
          <w:szCs w:val="22"/>
        </w:rPr>
        <w:t xml:space="preserve">The NW overhead would be increased if </w:t>
      </w:r>
      <w:r w:rsidRPr="00AA14E0">
        <w:rPr>
          <w:rFonts w:eastAsia="ＭＳ 明朝"/>
          <w:b/>
          <w:bCs/>
          <w:sz w:val="22"/>
          <w:szCs w:val="22"/>
        </w:rPr>
        <w:t xml:space="preserve">Rel-18 eRedCap dedicated resource(s) which does not exceed the Rel-18 eRedCap UE </w:t>
      </w:r>
      <w:r>
        <w:rPr>
          <w:rFonts w:eastAsia="ＭＳ 明朝"/>
          <w:b/>
          <w:bCs/>
          <w:sz w:val="22"/>
          <w:szCs w:val="22"/>
        </w:rPr>
        <w:t>BB</w:t>
      </w:r>
      <w:r w:rsidRPr="00AA14E0">
        <w:rPr>
          <w:rFonts w:eastAsia="ＭＳ 明朝"/>
          <w:b/>
          <w:bCs/>
          <w:sz w:val="22"/>
          <w:szCs w:val="22"/>
        </w:rPr>
        <w:t xml:space="preserve"> bandwidth is specified/configured</w:t>
      </w:r>
      <w:r>
        <w:rPr>
          <w:rFonts w:eastAsia="ＭＳ 明朝"/>
          <w:b/>
          <w:bCs/>
          <w:sz w:val="22"/>
          <w:szCs w:val="22"/>
        </w:rPr>
        <w:t xml:space="preserve"> separately from those for legacy UEs.</w:t>
      </w:r>
    </w:p>
    <w:p w14:paraId="7B95652A" w14:textId="77777777" w:rsidR="008D1E40" w:rsidRPr="00E30186" w:rsidRDefault="008D1E40" w:rsidP="008D1E40">
      <w:pPr>
        <w:pStyle w:val="afc"/>
        <w:numPr>
          <w:ilvl w:val="0"/>
          <w:numId w:val="19"/>
        </w:numPr>
        <w:spacing w:afterLines="50" w:after="120"/>
        <w:ind w:leftChars="0"/>
        <w:jc w:val="both"/>
        <w:rPr>
          <w:rFonts w:eastAsia="ＭＳ 明朝"/>
          <w:b/>
          <w:bCs/>
          <w:sz w:val="22"/>
          <w:szCs w:val="22"/>
        </w:rPr>
      </w:pPr>
      <w:r w:rsidRPr="00AA14E0">
        <w:rPr>
          <w:rFonts w:eastAsia="ＭＳ 明朝"/>
          <w:b/>
          <w:bCs/>
          <w:sz w:val="22"/>
          <w:szCs w:val="22"/>
        </w:rPr>
        <w:t>No significant impact is expected</w:t>
      </w:r>
      <w:r>
        <w:rPr>
          <w:rFonts w:eastAsia="ＭＳ 明朝"/>
          <w:b/>
          <w:bCs/>
          <w:sz w:val="22"/>
          <w:szCs w:val="22"/>
        </w:rPr>
        <w:t xml:space="preserve"> for coexistence with legacy UEs if </w:t>
      </w:r>
      <w:r w:rsidRPr="00AA14E0">
        <w:rPr>
          <w:rFonts w:eastAsia="ＭＳ 明朝"/>
          <w:b/>
          <w:bCs/>
          <w:sz w:val="22"/>
          <w:szCs w:val="22"/>
        </w:rPr>
        <w:t>a Rel-18 eRedCap UE</w:t>
      </w:r>
      <w:r w:rsidRPr="008B269F">
        <w:rPr>
          <w:rFonts w:eastAsia="ＭＳ 明朝"/>
          <w:sz w:val="22"/>
          <w:szCs w:val="22"/>
        </w:rPr>
        <w:t xml:space="preserve"> </w:t>
      </w:r>
      <w:r w:rsidRPr="009B7EBB">
        <w:rPr>
          <w:rFonts w:eastAsia="ＭＳ 明朝"/>
          <w:b/>
          <w:bCs/>
          <w:sz w:val="22"/>
          <w:szCs w:val="22"/>
        </w:rPr>
        <w:t>perform RF-retuning to receive the channels/signals which are periodically transmitted</w:t>
      </w:r>
      <w:r>
        <w:rPr>
          <w:rFonts w:eastAsia="ＭＳ 明朝"/>
          <w:b/>
          <w:bCs/>
          <w:sz w:val="22"/>
          <w:szCs w:val="22"/>
        </w:rPr>
        <w:t xml:space="preserve"> or </w:t>
      </w:r>
      <w:r w:rsidRPr="00AA14E0">
        <w:rPr>
          <w:rFonts w:eastAsia="ＭＳ 明朝"/>
          <w:b/>
          <w:bCs/>
          <w:sz w:val="22"/>
          <w:szCs w:val="22"/>
        </w:rPr>
        <w:t>a Rel-18 eRedCap UE puncture</w:t>
      </w:r>
      <w:r>
        <w:rPr>
          <w:rFonts w:eastAsia="ＭＳ 明朝"/>
          <w:b/>
          <w:bCs/>
          <w:sz w:val="22"/>
          <w:szCs w:val="22"/>
        </w:rPr>
        <w:t>s</w:t>
      </w:r>
      <w:r w:rsidRPr="00AA14E0">
        <w:rPr>
          <w:rFonts w:eastAsia="ＭＳ 明朝"/>
          <w:b/>
          <w:bCs/>
          <w:sz w:val="22"/>
          <w:szCs w:val="22"/>
        </w:rPr>
        <w:t xml:space="preserve"> the bits outside its </w:t>
      </w:r>
      <w:r>
        <w:rPr>
          <w:rFonts w:eastAsia="ＭＳ 明朝"/>
          <w:b/>
          <w:bCs/>
          <w:sz w:val="22"/>
          <w:szCs w:val="22"/>
        </w:rPr>
        <w:t>BB</w:t>
      </w:r>
      <w:r w:rsidRPr="00AA14E0">
        <w:rPr>
          <w:rFonts w:eastAsia="ＭＳ 明朝"/>
          <w:b/>
          <w:bCs/>
          <w:sz w:val="22"/>
          <w:szCs w:val="22"/>
        </w:rPr>
        <w:t xml:space="preserve"> bandwidth</w:t>
      </w:r>
      <w:r>
        <w:rPr>
          <w:rFonts w:eastAsia="ＭＳ 明朝"/>
          <w:b/>
          <w:bCs/>
          <w:sz w:val="22"/>
          <w:szCs w:val="22"/>
        </w:rPr>
        <w:t>.</w:t>
      </w:r>
    </w:p>
    <w:p w14:paraId="3D43646E" w14:textId="78552183" w:rsidR="008D1E40" w:rsidRDefault="008D1E40" w:rsidP="008D1E40">
      <w:pPr>
        <w:spacing w:afterLines="50" w:after="120"/>
        <w:jc w:val="both"/>
        <w:rPr>
          <w:rFonts w:eastAsia="ＭＳ 明朝"/>
          <w:b/>
          <w:bCs/>
          <w:sz w:val="22"/>
          <w:szCs w:val="22"/>
        </w:rPr>
      </w:pPr>
    </w:p>
    <w:p w14:paraId="3E766238" w14:textId="77777777" w:rsidR="008D1E40" w:rsidRDefault="008D1E40" w:rsidP="008D1E40">
      <w:pPr>
        <w:spacing w:afterLines="50" w:after="120"/>
        <w:jc w:val="both"/>
        <w:rPr>
          <w:rFonts w:eastAsia="ＭＳ 明朝"/>
          <w:b/>
          <w:bCs/>
          <w:sz w:val="22"/>
          <w:szCs w:val="22"/>
        </w:rPr>
      </w:pPr>
      <w:r w:rsidRPr="0089580E">
        <w:rPr>
          <w:rFonts w:eastAsia="ＭＳ 明朝" w:hint="eastAsia"/>
          <w:b/>
          <w:bCs/>
          <w:sz w:val="22"/>
          <w:szCs w:val="22"/>
        </w:rPr>
        <w:t>P</w:t>
      </w:r>
      <w:r w:rsidRPr="0089580E">
        <w:rPr>
          <w:rFonts w:eastAsia="ＭＳ 明朝"/>
          <w:b/>
          <w:bCs/>
          <w:sz w:val="22"/>
          <w:szCs w:val="22"/>
        </w:rPr>
        <w:t xml:space="preserve">roposal </w:t>
      </w:r>
      <w:r>
        <w:rPr>
          <w:rFonts w:eastAsia="ＭＳ 明朝"/>
          <w:b/>
          <w:bCs/>
          <w:sz w:val="22"/>
          <w:szCs w:val="22"/>
        </w:rPr>
        <w:t>3</w:t>
      </w:r>
      <w:r w:rsidRPr="00B66BCC">
        <w:rPr>
          <w:rFonts w:eastAsia="ＭＳ 明朝"/>
          <w:b/>
          <w:bCs/>
          <w:sz w:val="22"/>
          <w:szCs w:val="22"/>
        </w:rPr>
        <w:t xml:space="preserve">: </w:t>
      </w:r>
      <w:r>
        <w:rPr>
          <w:rFonts w:eastAsia="ＭＳ 明朝"/>
          <w:b/>
          <w:bCs/>
          <w:sz w:val="22"/>
          <w:szCs w:val="22"/>
        </w:rPr>
        <w:t>Capture the following observations in TR38.865;</w:t>
      </w:r>
    </w:p>
    <w:p w14:paraId="5EA2D0FD" w14:textId="77777777" w:rsidR="008D1E40" w:rsidRDefault="008D1E40" w:rsidP="008D1E40">
      <w:pPr>
        <w:pStyle w:val="afc"/>
        <w:numPr>
          <w:ilvl w:val="0"/>
          <w:numId w:val="19"/>
        </w:numPr>
        <w:spacing w:afterLines="50" w:after="120"/>
        <w:ind w:leftChars="0"/>
        <w:jc w:val="both"/>
        <w:rPr>
          <w:rFonts w:eastAsia="ＭＳ 明朝"/>
          <w:b/>
          <w:bCs/>
          <w:sz w:val="22"/>
          <w:szCs w:val="22"/>
        </w:rPr>
      </w:pPr>
      <w:r>
        <w:rPr>
          <w:rFonts w:eastAsia="ＭＳ 明朝"/>
          <w:b/>
          <w:bCs/>
          <w:sz w:val="22"/>
          <w:szCs w:val="22"/>
        </w:rPr>
        <w:t xml:space="preserve">If </w:t>
      </w:r>
      <w:r w:rsidRPr="00AA14E0">
        <w:rPr>
          <w:rFonts w:eastAsia="ＭＳ 明朝"/>
          <w:b/>
          <w:bCs/>
          <w:sz w:val="22"/>
          <w:szCs w:val="22"/>
        </w:rPr>
        <w:t xml:space="preserve">Rel-18 eRedCap dedicated resource(s) which does not exceed the Rel-18 eRedCap UE </w:t>
      </w:r>
      <w:r>
        <w:rPr>
          <w:rFonts w:eastAsia="ＭＳ 明朝"/>
          <w:b/>
          <w:bCs/>
          <w:sz w:val="22"/>
          <w:szCs w:val="22"/>
        </w:rPr>
        <w:t>BB</w:t>
      </w:r>
      <w:r w:rsidRPr="00AA14E0">
        <w:rPr>
          <w:rFonts w:eastAsia="ＭＳ 明朝"/>
          <w:b/>
          <w:bCs/>
          <w:sz w:val="22"/>
          <w:szCs w:val="22"/>
        </w:rPr>
        <w:t xml:space="preserve"> bandwidth is specified/configured</w:t>
      </w:r>
      <w:r>
        <w:rPr>
          <w:rFonts w:eastAsia="ＭＳ 明朝"/>
          <w:b/>
          <w:bCs/>
          <w:sz w:val="22"/>
          <w:szCs w:val="22"/>
        </w:rPr>
        <w:t>, the following specification impacts are expected;</w:t>
      </w:r>
    </w:p>
    <w:p w14:paraId="2738612A" w14:textId="77777777" w:rsidR="008D1E40" w:rsidRDefault="008D1E40" w:rsidP="008D1E40">
      <w:pPr>
        <w:pStyle w:val="afc"/>
        <w:numPr>
          <w:ilvl w:val="1"/>
          <w:numId w:val="19"/>
        </w:numPr>
        <w:spacing w:afterLines="50" w:after="120"/>
        <w:ind w:leftChars="0"/>
        <w:jc w:val="both"/>
        <w:rPr>
          <w:rFonts w:eastAsia="ＭＳ 明朝"/>
          <w:b/>
          <w:bCs/>
          <w:sz w:val="22"/>
          <w:szCs w:val="22"/>
        </w:rPr>
      </w:pPr>
      <w:r>
        <w:rPr>
          <w:rFonts w:eastAsia="ＭＳ 明朝"/>
          <w:b/>
          <w:bCs/>
          <w:sz w:val="22"/>
          <w:szCs w:val="22"/>
        </w:rPr>
        <w:t xml:space="preserve">For option BW1, BW2 and BW3 </w:t>
      </w:r>
    </w:p>
    <w:p w14:paraId="38F44746" w14:textId="77777777" w:rsidR="008D1E40" w:rsidRDefault="008D1E40" w:rsidP="008D1E40">
      <w:pPr>
        <w:pStyle w:val="afc"/>
        <w:numPr>
          <w:ilvl w:val="2"/>
          <w:numId w:val="19"/>
        </w:numPr>
        <w:spacing w:afterLines="50" w:after="120"/>
        <w:ind w:leftChars="0"/>
        <w:jc w:val="both"/>
        <w:rPr>
          <w:rFonts w:eastAsia="ＭＳ 明朝"/>
          <w:b/>
          <w:bCs/>
          <w:sz w:val="22"/>
          <w:szCs w:val="22"/>
        </w:rPr>
      </w:pPr>
      <w:r w:rsidRPr="00550C71">
        <w:rPr>
          <w:rFonts w:eastAsia="ＭＳ 明朝"/>
          <w:b/>
          <w:bCs/>
          <w:sz w:val="22"/>
          <w:szCs w:val="22"/>
        </w:rPr>
        <w:t>Whether</w:t>
      </w:r>
      <w:r>
        <w:rPr>
          <w:rFonts w:eastAsia="ＭＳ 明朝"/>
          <w:b/>
          <w:bCs/>
          <w:sz w:val="22"/>
          <w:szCs w:val="22"/>
        </w:rPr>
        <w:t xml:space="preserve"> or how</w:t>
      </w:r>
      <w:r w:rsidRPr="00550C71">
        <w:rPr>
          <w:rFonts w:eastAsia="ＭＳ 明朝"/>
          <w:b/>
          <w:bCs/>
          <w:sz w:val="22"/>
          <w:szCs w:val="22"/>
        </w:rPr>
        <w:t xml:space="preserve"> Rel-18 </w:t>
      </w:r>
      <w:r>
        <w:rPr>
          <w:rFonts w:eastAsia="ＭＳ 明朝"/>
          <w:b/>
          <w:bCs/>
          <w:sz w:val="22"/>
          <w:szCs w:val="22"/>
        </w:rPr>
        <w:t>e</w:t>
      </w:r>
      <w:r w:rsidRPr="00550C71">
        <w:rPr>
          <w:rFonts w:eastAsia="ＭＳ 明朝"/>
          <w:b/>
          <w:bCs/>
          <w:sz w:val="22"/>
          <w:szCs w:val="22"/>
        </w:rPr>
        <w:t xml:space="preserve">RedCap dedicated SIB1 resource </w:t>
      </w:r>
      <w:r>
        <w:rPr>
          <w:rFonts w:eastAsia="ＭＳ 明朝"/>
          <w:b/>
          <w:bCs/>
          <w:sz w:val="22"/>
          <w:szCs w:val="22"/>
        </w:rPr>
        <w:t>is</w:t>
      </w:r>
      <w:r w:rsidRPr="00550C71">
        <w:rPr>
          <w:rFonts w:eastAsia="ＭＳ 明朝"/>
          <w:b/>
          <w:bCs/>
          <w:sz w:val="22"/>
          <w:szCs w:val="22"/>
        </w:rPr>
        <w:t xml:space="preserve"> configured</w:t>
      </w:r>
    </w:p>
    <w:p w14:paraId="0E5F190E" w14:textId="77777777" w:rsidR="008D1E40" w:rsidRPr="000A364F" w:rsidRDefault="008D1E40" w:rsidP="008D1E40">
      <w:pPr>
        <w:pStyle w:val="afc"/>
        <w:numPr>
          <w:ilvl w:val="2"/>
          <w:numId w:val="19"/>
        </w:numPr>
        <w:spacing w:afterLines="50" w:after="120"/>
        <w:ind w:leftChars="0"/>
        <w:jc w:val="both"/>
        <w:rPr>
          <w:rFonts w:eastAsia="ＭＳ 明朝"/>
          <w:b/>
          <w:bCs/>
          <w:sz w:val="22"/>
          <w:szCs w:val="22"/>
        </w:rPr>
      </w:pPr>
      <w:r w:rsidRPr="000A364F">
        <w:rPr>
          <w:rFonts w:eastAsia="ＭＳ 明朝"/>
          <w:b/>
          <w:bCs/>
          <w:sz w:val="22"/>
          <w:szCs w:val="22"/>
        </w:rPr>
        <w:t xml:space="preserve">Whether or how to report its capability of Rel-18 </w:t>
      </w:r>
      <w:r>
        <w:rPr>
          <w:rFonts w:eastAsia="ＭＳ 明朝"/>
          <w:b/>
          <w:bCs/>
          <w:sz w:val="22"/>
          <w:szCs w:val="22"/>
        </w:rPr>
        <w:t>e</w:t>
      </w:r>
      <w:r w:rsidRPr="000A364F">
        <w:rPr>
          <w:rFonts w:eastAsia="ＭＳ 明朝"/>
          <w:b/>
          <w:bCs/>
          <w:sz w:val="22"/>
          <w:szCs w:val="22"/>
        </w:rPr>
        <w:t>RedCap as early indication during random access</w:t>
      </w:r>
    </w:p>
    <w:p w14:paraId="7150F2A5" w14:textId="77777777" w:rsidR="008D1E40" w:rsidRDefault="008D1E40" w:rsidP="008D1E40">
      <w:pPr>
        <w:pStyle w:val="afc"/>
        <w:numPr>
          <w:ilvl w:val="1"/>
          <w:numId w:val="19"/>
        </w:numPr>
        <w:spacing w:afterLines="50" w:after="120"/>
        <w:ind w:leftChars="0"/>
        <w:jc w:val="both"/>
        <w:rPr>
          <w:rFonts w:eastAsia="ＭＳ 明朝"/>
          <w:b/>
          <w:bCs/>
          <w:sz w:val="22"/>
          <w:szCs w:val="22"/>
        </w:rPr>
      </w:pPr>
      <w:r>
        <w:rPr>
          <w:rFonts w:eastAsia="ＭＳ 明朝"/>
          <w:b/>
          <w:bCs/>
          <w:sz w:val="22"/>
          <w:szCs w:val="22"/>
        </w:rPr>
        <w:t>For option BW1 and BW2</w:t>
      </w:r>
    </w:p>
    <w:p w14:paraId="4979857F" w14:textId="77777777" w:rsidR="008D1E40" w:rsidRDefault="008D1E40" w:rsidP="008D1E40">
      <w:pPr>
        <w:pStyle w:val="afc"/>
        <w:numPr>
          <w:ilvl w:val="2"/>
          <w:numId w:val="19"/>
        </w:numPr>
        <w:spacing w:afterLines="50" w:after="120"/>
        <w:ind w:leftChars="0"/>
        <w:jc w:val="both"/>
        <w:rPr>
          <w:rFonts w:eastAsia="ＭＳ 明朝"/>
          <w:b/>
          <w:bCs/>
          <w:sz w:val="22"/>
          <w:szCs w:val="22"/>
        </w:rPr>
      </w:pPr>
      <w:r w:rsidRPr="00550C71">
        <w:rPr>
          <w:rFonts w:eastAsia="ＭＳ 明朝"/>
          <w:b/>
          <w:bCs/>
          <w:sz w:val="22"/>
          <w:szCs w:val="22"/>
        </w:rPr>
        <w:t>Whether</w:t>
      </w:r>
      <w:r>
        <w:rPr>
          <w:rFonts w:eastAsia="ＭＳ 明朝"/>
          <w:b/>
          <w:bCs/>
          <w:sz w:val="22"/>
          <w:szCs w:val="22"/>
        </w:rPr>
        <w:t xml:space="preserve"> or how </w:t>
      </w:r>
      <w:r w:rsidRPr="00550C71">
        <w:rPr>
          <w:rFonts w:eastAsia="ＭＳ 明朝"/>
          <w:b/>
          <w:bCs/>
          <w:sz w:val="22"/>
          <w:szCs w:val="22"/>
        </w:rPr>
        <w:t xml:space="preserve">Rel-18 </w:t>
      </w:r>
      <w:r>
        <w:rPr>
          <w:rFonts w:eastAsia="ＭＳ 明朝"/>
          <w:b/>
          <w:bCs/>
          <w:sz w:val="22"/>
          <w:szCs w:val="22"/>
        </w:rPr>
        <w:t>e</w:t>
      </w:r>
      <w:r w:rsidRPr="00550C71">
        <w:rPr>
          <w:rFonts w:eastAsia="ＭＳ 明朝"/>
          <w:b/>
          <w:bCs/>
          <w:sz w:val="22"/>
          <w:szCs w:val="22"/>
        </w:rPr>
        <w:t>RedCap dedicated</w:t>
      </w:r>
      <w:r>
        <w:rPr>
          <w:rFonts w:eastAsia="ＭＳ 明朝"/>
          <w:b/>
          <w:bCs/>
          <w:sz w:val="22"/>
          <w:szCs w:val="22"/>
        </w:rPr>
        <w:t xml:space="preserve"> MIB-configured </w:t>
      </w:r>
      <w:r>
        <w:rPr>
          <w:rFonts w:eastAsia="ＭＳ 明朝" w:hint="eastAsia"/>
          <w:b/>
          <w:bCs/>
          <w:sz w:val="22"/>
          <w:szCs w:val="22"/>
        </w:rPr>
        <w:t>C</w:t>
      </w:r>
      <w:r>
        <w:rPr>
          <w:rFonts w:eastAsia="ＭＳ 明朝"/>
          <w:b/>
          <w:bCs/>
          <w:sz w:val="22"/>
          <w:szCs w:val="22"/>
        </w:rPr>
        <w:t>ORESET#0 confined within 5MHz is supported</w:t>
      </w:r>
    </w:p>
    <w:p w14:paraId="56034628" w14:textId="77777777" w:rsidR="008D1E40" w:rsidRDefault="008D1E40" w:rsidP="008D1E40">
      <w:pPr>
        <w:pStyle w:val="afc"/>
        <w:numPr>
          <w:ilvl w:val="2"/>
          <w:numId w:val="19"/>
        </w:numPr>
        <w:spacing w:afterLines="50" w:after="120"/>
        <w:ind w:leftChars="0"/>
        <w:jc w:val="both"/>
        <w:rPr>
          <w:rFonts w:eastAsia="ＭＳ 明朝"/>
          <w:b/>
          <w:bCs/>
          <w:sz w:val="22"/>
          <w:szCs w:val="22"/>
        </w:rPr>
      </w:pPr>
      <w:r>
        <w:rPr>
          <w:rFonts w:eastAsia="ＭＳ 明朝"/>
          <w:b/>
          <w:bCs/>
          <w:sz w:val="22"/>
          <w:szCs w:val="22"/>
        </w:rPr>
        <w:t xml:space="preserve">Whether or how </w:t>
      </w:r>
      <w:r w:rsidRPr="00550C71">
        <w:rPr>
          <w:rFonts w:eastAsia="ＭＳ 明朝"/>
          <w:b/>
          <w:bCs/>
          <w:sz w:val="22"/>
          <w:szCs w:val="22"/>
        </w:rPr>
        <w:t xml:space="preserve">Rel-18 </w:t>
      </w:r>
      <w:r>
        <w:rPr>
          <w:rFonts w:eastAsia="ＭＳ 明朝"/>
          <w:b/>
          <w:bCs/>
          <w:sz w:val="22"/>
          <w:szCs w:val="22"/>
        </w:rPr>
        <w:t>e</w:t>
      </w:r>
      <w:r w:rsidRPr="00550C71">
        <w:rPr>
          <w:rFonts w:eastAsia="ＭＳ 明朝"/>
          <w:b/>
          <w:bCs/>
          <w:sz w:val="22"/>
          <w:szCs w:val="22"/>
        </w:rPr>
        <w:t>RedCap dedicated</w:t>
      </w:r>
      <w:r>
        <w:rPr>
          <w:rFonts w:eastAsia="ＭＳ 明朝"/>
          <w:b/>
          <w:bCs/>
          <w:sz w:val="22"/>
          <w:szCs w:val="22"/>
        </w:rPr>
        <w:t xml:space="preserve"> minimum TRS bandwidth is specified</w:t>
      </w:r>
    </w:p>
    <w:p w14:paraId="56A75162" w14:textId="77777777" w:rsidR="008D1E40" w:rsidRDefault="008D1E40" w:rsidP="008D1E40">
      <w:pPr>
        <w:pStyle w:val="afc"/>
        <w:numPr>
          <w:ilvl w:val="2"/>
          <w:numId w:val="19"/>
        </w:numPr>
        <w:spacing w:afterLines="50" w:after="120"/>
        <w:ind w:leftChars="0"/>
        <w:jc w:val="both"/>
        <w:rPr>
          <w:rFonts w:eastAsia="ＭＳ 明朝"/>
          <w:b/>
          <w:bCs/>
          <w:sz w:val="22"/>
          <w:szCs w:val="22"/>
        </w:rPr>
      </w:pPr>
      <w:r>
        <w:rPr>
          <w:rFonts w:eastAsia="ＭＳ 明朝"/>
          <w:b/>
          <w:bCs/>
          <w:sz w:val="22"/>
          <w:szCs w:val="22"/>
        </w:rPr>
        <w:t xml:space="preserve">Whether or how PUCCH format 2 and 3 bandwidth is restricted to 5MHz for </w:t>
      </w:r>
      <w:r w:rsidRPr="00550C71">
        <w:rPr>
          <w:rFonts w:eastAsia="ＭＳ 明朝"/>
          <w:b/>
          <w:bCs/>
          <w:sz w:val="22"/>
          <w:szCs w:val="22"/>
        </w:rPr>
        <w:t xml:space="preserve">Rel-18 </w:t>
      </w:r>
      <w:r>
        <w:rPr>
          <w:rFonts w:eastAsia="ＭＳ 明朝"/>
          <w:b/>
          <w:bCs/>
          <w:sz w:val="22"/>
          <w:szCs w:val="22"/>
        </w:rPr>
        <w:t>e</w:t>
      </w:r>
      <w:r w:rsidRPr="00550C71">
        <w:rPr>
          <w:rFonts w:eastAsia="ＭＳ 明朝"/>
          <w:b/>
          <w:bCs/>
          <w:sz w:val="22"/>
          <w:szCs w:val="22"/>
        </w:rPr>
        <w:t>RedCap</w:t>
      </w:r>
    </w:p>
    <w:p w14:paraId="6BEA092C" w14:textId="77777777" w:rsidR="008D1E40" w:rsidRDefault="008D1E40" w:rsidP="008D1E40">
      <w:pPr>
        <w:pStyle w:val="afc"/>
        <w:numPr>
          <w:ilvl w:val="1"/>
          <w:numId w:val="19"/>
        </w:numPr>
        <w:spacing w:afterLines="50" w:after="120"/>
        <w:ind w:leftChars="0"/>
        <w:jc w:val="both"/>
        <w:rPr>
          <w:rFonts w:eastAsia="ＭＳ 明朝"/>
          <w:b/>
          <w:bCs/>
          <w:sz w:val="22"/>
          <w:szCs w:val="22"/>
        </w:rPr>
      </w:pPr>
      <w:r>
        <w:rPr>
          <w:rFonts w:eastAsia="ＭＳ 明朝"/>
          <w:b/>
          <w:bCs/>
          <w:sz w:val="22"/>
          <w:szCs w:val="22"/>
        </w:rPr>
        <w:t>For option BW1</w:t>
      </w:r>
    </w:p>
    <w:p w14:paraId="0C6EBE65" w14:textId="77777777" w:rsidR="008D1E40" w:rsidRDefault="008D1E40" w:rsidP="008D1E40">
      <w:pPr>
        <w:pStyle w:val="afc"/>
        <w:numPr>
          <w:ilvl w:val="2"/>
          <w:numId w:val="19"/>
        </w:numPr>
        <w:spacing w:afterLines="50" w:after="120"/>
        <w:ind w:leftChars="0"/>
        <w:jc w:val="both"/>
        <w:rPr>
          <w:rFonts w:eastAsia="ＭＳ 明朝"/>
          <w:b/>
          <w:bCs/>
          <w:sz w:val="22"/>
          <w:szCs w:val="22"/>
        </w:rPr>
      </w:pPr>
      <w:r>
        <w:rPr>
          <w:rFonts w:eastAsia="ＭＳ 明朝"/>
          <w:b/>
          <w:bCs/>
          <w:sz w:val="22"/>
          <w:szCs w:val="22"/>
        </w:rPr>
        <w:t xml:space="preserve">Whether or how to configure </w:t>
      </w:r>
      <w:r w:rsidRPr="00550C71">
        <w:rPr>
          <w:rFonts w:eastAsia="ＭＳ 明朝"/>
          <w:b/>
          <w:bCs/>
          <w:sz w:val="22"/>
          <w:szCs w:val="22"/>
        </w:rPr>
        <w:t xml:space="preserve">Rel-18 </w:t>
      </w:r>
      <w:r>
        <w:rPr>
          <w:rFonts w:eastAsia="ＭＳ 明朝"/>
          <w:b/>
          <w:bCs/>
          <w:sz w:val="22"/>
          <w:szCs w:val="22"/>
        </w:rPr>
        <w:t>e</w:t>
      </w:r>
      <w:r w:rsidRPr="00550C71">
        <w:rPr>
          <w:rFonts w:eastAsia="ＭＳ 明朝"/>
          <w:b/>
          <w:bCs/>
          <w:sz w:val="22"/>
          <w:szCs w:val="22"/>
        </w:rPr>
        <w:t>RedCap dedicated</w:t>
      </w:r>
      <w:r>
        <w:rPr>
          <w:rFonts w:eastAsia="ＭＳ 明朝"/>
          <w:b/>
          <w:bCs/>
          <w:sz w:val="22"/>
          <w:szCs w:val="22"/>
        </w:rPr>
        <w:t xml:space="preserve"> initial DL/UL BWP</w:t>
      </w:r>
    </w:p>
    <w:p w14:paraId="0F8AE144" w14:textId="77777777" w:rsidR="008D1E40" w:rsidRDefault="008D1E40" w:rsidP="008D1E40">
      <w:pPr>
        <w:pStyle w:val="afc"/>
        <w:numPr>
          <w:ilvl w:val="0"/>
          <w:numId w:val="19"/>
        </w:numPr>
        <w:spacing w:afterLines="50" w:after="120"/>
        <w:ind w:leftChars="0"/>
        <w:jc w:val="both"/>
        <w:rPr>
          <w:rFonts w:eastAsia="ＭＳ 明朝"/>
          <w:b/>
          <w:bCs/>
          <w:sz w:val="22"/>
          <w:szCs w:val="22"/>
        </w:rPr>
      </w:pPr>
      <w:r w:rsidRPr="00AA14E0">
        <w:rPr>
          <w:rFonts w:eastAsia="ＭＳ 明朝"/>
          <w:b/>
          <w:bCs/>
          <w:sz w:val="22"/>
          <w:szCs w:val="22"/>
        </w:rPr>
        <w:t xml:space="preserve">No significant </w:t>
      </w:r>
      <w:r>
        <w:rPr>
          <w:rFonts w:eastAsia="ＭＳ 明朝"/>
          <w:b/>
          <w:bCs/>
          <w:sz w:val="22"/>
          <w:szCs w:val="22"/>
        </w:rPr>
        <w:t xml:space="preserve">specification </w:t>
      </w:r>
      <w:r w:rsidRPr="00AA14E0">
        <w:rPr>
          <w:rFonts w:eastAsia="ＭＳ 明朝"/>
          <w:b/>
          <w:bCs/>
          <w:sz w:val="22"/>
          <w:szCs w:val="22"/>
        </w:rPr>
        <w:t>impact is expected</w:t>
      </w:r>
      <w:r>
        <w:rPr>
          <w:rFonts w:eastAsia="ＭＳ 明朝"/>
          <w:b/>
          <w:bCs/>
          <w:sz w:val="22"/>
          <w:szCs w:val="22"/>
        </w:rPr>
        <w:t xml:space="preserve"> if </w:t>
      </w:r>
      <w:r w:rsidRPr="00AA14E0">
        <w:rPr>
          <w:rFonts w:eastAsia="ＭＳ 明朝"/>
          <w:b/>
          <w:bCs/>
          <w:sz w:val="22"/>
          <w:szCs w:val="22"/>
        </w:rPr>
        <w:t>a Rel-18 eRedCap UE</w:t>
      </w:r>
      <w:r w:rsidRPr="008B269F">
        <w:rPr>
          <w:rFonts w:eastAsia="ＭＳ 明朝"/>
          <w:sz w:val="22"/>
          <w:szCs w:val="22"/>
        </w:rPr>
        <w:t xml:space="preserve"> </w:t>
      </w:r>
      <w:r w:rsidRPr="009B7EBB">
        <w:rPr>
          <w:rFonts w:eastAsia="ＭＳ 明朝"/>
          <w:b/>
          <w:bCs/>
          <w:sz w:val="22"/>
          <w:szCs w:val="22"/>
        </w:rPr>
        <w:t>perform RF-retuning to receive the channels/signals which are periodically transmitted</w:t>
      </w:r>
      <w:r>
        <w:rPr>
          <w:rFonts w:eastAsia="ＭＳ 明朝"/>
          <w:b/>
          <w:bCs/>
          <w:sz w:val="22"/>
          <w:szCs w:val="22"/>
        </w:rPr>
        <w:t xml:space="preserve"> or </w:t>
      </w:r>
      <w:r w:rsidRPr="00AA14E0">
        <w:rPr>
          <w:rFonts w:eastAsia="ＭＳ 明朝"/>
          <w:b/>
          <w:bCs/>
          <w:sz w:val="22"/>
          <w:szCs w:val="22"/>
        </w:rPr>
        <w:t>a Rel-18 eRedCap UE puncture</w:t>
      </w:r>
      <w:r>
        <w:rPr>
          <w:rFonts w:eastAsia="ＭＳ 明朝"/>
          <w:b/>
          <w:bCs/>
          <w:sz w:val="22"/>
          <w:szCs w:val="22"/>
        </w:rPr>
        <w:t>s</w:t>
      </w:r>
      <w:r w:rsidRPr="00AA14E0">
        <w:rPr>
          <w:rFonts w:eastAsia="ＭＳ 明朝"/>
          <w:b/>
          <w:bCs/>
          <w:sz w:val="22"/>
          <w:szCs w:val="22"/>
        </w:rPr>
        <w:t xml:space="preserve"> the bits outside its maximum bandwidth</w:t>
      </w:r>
      <w:r>
        <w:rPr>
          <w:rFonts w:eastAsia="ＭＳ 明朝"/>
          <w:b/>
          <w:bCs/>
          <w:sz w:val="22"/>
          <w:szCs w:val="22"/>
        </w:rPr>
        <w:t>.</w:t>
      </w:r>
    </w:p>
    <w:p w14:paraId="74F38D08" w14:textId="1B1AE9DB" w:rsidR="008D1E40" w:rsidRDefault="008D1E40" w:rsidP="008D1E40">
      <w:pPr>
        <w:spacing w:afterLines="50" w:after="120"/>
        <w:jc w:val="both"/>
        <w:rPr>
          <w:rFonts w:eastAsia="ＭＳ 明朝"/>
          <w:b/>
          <w:bCs/>
          <w:sz w:val="22"/>
          <w:szCs w:val="22"/>
        </w:rPr>
      </w:pPr>
    </w:p>
    <w:p w14:paraId="4F8BF010" w14:textId="77777777" w:rsidR="008D1E40" w:rsidRDefault="008D1E40" w:rsidP="008D1E40">
      <w:pPr>
        <w:spacing w:afterLines="50" w:after="120"/>
        <w:rPr>
          <w:b/>
          <w:bCs/>
          <w:sz w:val="22"/>
          <w:szCs w:val="22"/>
          <w:lang w:val="en-US"/>
        </w:rPr>
      </w:pPr>
      <w:r w:rsidRPr="002F04C2">
        <w:rPr>
          <w:rFonts w:hint="eastAsia"/>
          <w:b/>
          <w:bCs/>
          <w:sz w:val="22"/>
          <w:szCs w:val="22"/>
          <w:lang w:val="en-US"/>
        </w:rPr>
        <w:t>P</w:t>
      </w:r>
      <w:r w:rsidRPr="002F04C2">
        <w:rPr>
          <w:b/>
          <w:bCs/>
          <w:sz w:val="22"/>
          <w:szCs w:val="22"/>
          <w:lang w:val="en-US"/>
        </w:rPr>
        <w:t xml:space="preserve">roposal </w:t>
      </w:r>
      <w:r>
        <w:rPr>
          <w:b/>
          <w:bCs/>
          <w:sz w:val="22"/>
          <w:szCs w:val="22"/>
          <w:lang w:val="en-US"/>
        </w:rPr>
        <w:t>5</w:t>
      </w:r>
      <w:r w:rsidRPr="002F04C2">
        <w:rPr>
          <w:b/>
          <w:bCs/>
          <w:sz w:val="22"/>
          <w:szCs w:val="22"/>
          <w:lang w:val="en-US"/>
        </w:rPr>
        <w:t xml:space="preserve">: </w:t>
      </w:r>
      <w:r>
        <w:rPr>
          <w:rFonts w:eastAsia="ＭＳ 明朝"/>
          <w:b/>
          <w:bCs/>
          <w:sz w:val="22"/>
          <w:szCs w:val="22"/>
        </w:rPr>
        <w:t>Capture the following observations in TR38.865;</w:t>
      </w:r>
    </w:p>
    <w:p w14:paraId="4685695C" w14:textId="77777777" w:rsidR="008D1E40" w:rsidRDefault="008D1E40" w:rsidP="008D1E40">
      <w:pPr>
        <w:pStyle w:val="afc"/>
        <w:numPr>
          <w:ilvl w:val="0"/>
          <w:numId w:val="20"/>
        </w:numPr>
        <w:spacing w:afterLines="50" w:after="120"/>
        <w:ind w:leftChars="0"/>
        <w:rPr>
          <w:b/>
          <w:bCs/>
          <w:sz w:val="22"/>
          <w:szCs w:val="22"/>
          <w:lang w:val="en-US"/>
        </w:rPr>
      </w:pPr>
      <w:r w:rsidRPr="002C0E01">
        <w:rPr>
          <w:b/>
          <w:bCs/>
          <w:sz w:val="22"/>
          <w:szCs w:val="22"/>
          <w:lang w:val="en-US"/>
        </w:rPr>
        <w:t xml:space="preserve">For the </w:t>
      </w:r>
      <w:r>
        <w:rPr>
          <w:b/>
          <w:bCs/>
          <w:sz w:val="22"/>
          <w:szCs w:val="22"/>
          <w:lang w:val="en-US"/>
        </w:rPr>
        <w:t>data rate</w:t>
      </w:r>
      <w:r w:rsidRPr="002C0E01">
        <w:rPr>
          <w:b/>
          <w:bCs/>
          <w:sz w:val="22"/>
          <w:szCs w:val="22"/>
          <w:lang w:val="en-US"/>
        </w:rPr>
        <w:t xml:space="preserve"> perspective,</w:t>
      </w:r>
    </w:p>
    <w:p w14:paraId="0727B635" w14:textId="77777777" w:rsidR="008D1E40" w:rsidRDefault="008D1E40" w:rsidP="008D1E40">
      <w:pPr>
        <w:pStyle w:val="afc"/>
        <w:numPr>
          <w:ilvl w:val="1"/>
          <w:numId w:val="20"/>
        </w:numPr>
        <w:spacing w:afterLines="50" w:after="120"/>
        <w:ind w:leftChars="0"/>
        <w:rPr>
          <w:b/>
          <w:bCs/>
          <w:sz w:val="22"/>
          <w:szCs w:val="22"/>
          <w:lang w:val="en-US"/>
        </w:rPr>
      </w:pPr>
      <w:r>
        <w:rPr>
          <w:b/>
          <w:bCs/>
          <w:sz w:val="22"/>
          <w:szCs w:val="22"/>
          <w:lang w:val="en-US"/>
        </w:rPr>
        <w:lastRenderedPageBreak/>
        <w:t xml:space="preserve">Option PR1: The peak data rate would not be restricted sufficiently to Rel-18 eRedCap target peak data rate with </w:t>
      </w:r>
      <w:r w:rsidRPr="009536B4">
        <w:rPr>
          <w:rFonts w:eastAsia="ＭＳ 明朝"/>
          <w:noProof/>
          <w:position w:val="-16"/>
          <w:sz w:val="22"/>
          <w:szCs w:val="18"/>
          <w:lang w:val="en-US"/>
        </w:rPr>
        <w:drawing>
          <wp:inline distT="0" distB="0" distL="0" distR="0" wp14:anchorId="2C869295" wp14:editId="41B22191">
            <wp:extent cx="300355" cy="259080"/>
            <wp:effectExtent l="0" t="0" r="4445" b="7620"/>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0355" cy="259080"/>
                    </a:xfrm>
                    <a:prstGeom prst="rect">
                      <a:avLst/>
                    </a:prstGeom>
                    <a:noFill/>
                    <a:ln>
                      <a:noFill/>
                    </a:ln>
                  </pic:spPr>
                </pic:pic>
              </a:graphicData>
            </a:graphic>
          </wp:inline>
        </w:drawing>
      </w:r>
      <w:r w:rsidRPr="009536B4">
        <w:rPr>
          <w:rFonts w:eastAsia="ＭＳ 明朝"/>
          <w:position w:val="-10"/>
          <w:sz w:val="22"/>
          <w:szCs w:val="18"/>
        </w:rPr>
        <w:object w:dxaOrig="400" w:dyaOrig="340" w14:anchorId="3D9A5D7B">
          <v:shape id="_x0000_i1042" type="#_x0000_t75" style="width:20.4pt;height:16.65pt" o:ole="">
            <v:imagedata r:id="rId13" o:title=""/>
          </v:shape>
          <o:OLEObject Type="Embed" ProgID="Equation.3" ShapeID="_x0000_i1042" DrawAspect="Content" ObjectID="_1721846038" r:id="rId38"/>
        </w:object>
      </w:r>
      <w:r w:rsidRPr="00B64E4A">
        <w:rPr>
          <w:rFonts w:eastAsia="ＭＳ 明朝"/>
          <w:b/>
          <w:bCs/>
          <w:position w:val="-14"/>
          <w:sz w:val="22"/>
          <w:szCs w:val="18"/>
        </w:rPr>
        <w:object w:dxaOrig="380" w:dyaOrig="380" w14:anchorId="660100E3">
          <v:shape id="_x0000_i1043" type="#_x0000_t75" style="width:20.4pt;height:20.4pt" o:ole="">
            <v:imagedata r:id="rId15" o:title=""/>
          </v:shape>
          <o:OLEObject Type="Embed" ProgID="Equation.3" ShapeID="_x0000_i1043" DrawAspect="Content" ObjectID="_1721846039" r:id="rId39"/>
        </w:object>
      </w:r>
      <w:r w:rsidRPr="00B64E4A">
        <w:rPr>
          <w:rFonts w:eastAsia="ＭＳ 明朝"/>
          <w:b/>
          <w:bCs/>
          <w:sz w:val="22"/>
          <w:szCs w:val="18"/>
        </w:rPr>
        <w:t>= 1</w:t>
      </w:r>
      <w:r>
        <w:rPr>
          <w:rFonts w:eastAsia="ＭＳ 明朝"/>
          <w:b/>
          <w:bCs/>
          <w:sz w:val="22"/>
          <w:szCs w:val="18"/>
        </w:rPr>
        <w:t>.</w:t>
      </w:r>
    </w:p>
    <w:p w14:paraId="1985C32F" w14:textId="77777777" w:rsidR="008D1E40" w:rsidRDefault="008D1E40" w:rsidP="008D1E40">
      <w:pPr>
        <w:pStyle w:val="afc"/>
        <w:numPr>
          <w:ilvl w:val="1"/>
          <w:numId w:val="20"/>
        </w:numPr>
        <w:spacing w:afterLines="50" w:after="120"/>
        <w:ind w:leftChars="0"/>
        <w:rPr>
          <w:b/>
          <w:bCs/>
          <w:sz w:val="22"/>
          <w:szCs w:val="22"/>
          <w:lang w:val="en-US"/>
        </w:rPr>
      </w:pPr>
      <w:r>
        <w:rPr>
          <w:b/>
          <w:bCs/>
          <w:sz w:val="22"/>
          <w:szCs w:val="22"/>
          <w:lang w:val="en-US"/>
        </w:rPr>
        <w:t>Option PR2: Peak data rate would be restricted to Rel-18 eRedCap target peak data rate by scaling the limitation on TBS.</w:t>
      </w:r>
    </w:p>
    <w:p w14:paraId="3B9D90D4" w14:textId="77777777" w:rsidR="008D1E40" w:rsidRDefault="008D1E40" w:rsidP="008D1E40">
      <w:pPr>
        <w:pStyle w:val="afc"/>
        <w:numPr>
          <w:ilvl w:val="1"/>
          <w:numId w:val="20"/>
        </w:numPr>
        <w:spacing w:afterLines="50" w:after="120"/>
        <w:ind w:leftChars="0"/>
        <w:rPr>
          <w:b/>
          <w:bCs/>
          <w:sz w:val="22"/>
          <w:szCs w:val="22"/>
          <w:lang w:val="en-US"/>
        </w:rPr>
      </w:pPr>
      <w:r>
        <w:rPr>
          <w:b/>
          <w:bCs/>
          <w:sz w:val="22"/>
          <w:szCs w:val="22"/>
          <w:lang w:val="en-US"/>
        </w:rPr>
        <w:t>Option PR3: The peak data rate would be restricted to 10Mbps</w:t>
      </w:r>
    </w:p>
    <w:p w14:paraId="26C9FC0B" w14:textId="77777777" w:rsidR="008D1E40" w:rsidRDefault="008D1E40" w:rsidP="008D1E40">
      <w:pPr>
        <w:pStyle w:val="afc"/>
        <w:numPr>
          <w:ilvl w:val="2"/>
          <w:numId w:val="20"/>
        </w:numPr>
        <w:spacing w:afterLines="50" w:after="120"/>
        <w:ind w:leftChars="0"/>
        <w:rPr>
          <w:b/>
          <w:bCs/>
          <w:sz w:val="22"/>
          <w:szCs w:val="22"/>
          <w:lang w:val="en-US"/>
        </w:rPr>
      </w:pPr>
      <w:r>
        <w:rPr>
          <w:b/>
          <w:bCs/>
          <w:sz w:val="22"/>
          <w:szCs w:val="22"/>
          <w:lang w:val="en-US"/>
        </w:rPr>
        <w:t>if modulation order and the number of MIMO layer is restricted as 16QAM and 1 MIMO layer.</w:t>
      </w:r>
    </w:p>
    <w:p w14:paraId="2DD70278" w14:textId="77777777" w:rsidR="008D1E40" w:rsidRPr="002C0E01" w:rsidRDefault="008D1E40" w:rsidP="008D1E40">
      <w:pPr>
        <w:pStyle w:val="afc"/>
        <w:numPr>
          <w:ilvl w:val="2"/>
          <w:numId w:val="20"/>
        </w:numPr>
        <w:spacing w:afterLines="50" w:after="120"/>
        <w:ind w:leftChars="0"/>
        <w:rPr>
          <w:b/>
          <w:bCs/>
          <w:sz w:val="22"/>
          <w:szCs w:val="22"/>
          <w:lang w:val="en-US"/>
        </w:rPr>
      </w:pPr>
      <w:r>
        <w:rPr>
          <w:b/>
          <w:bCs/>
          <w:sz w:val="22"/>
          <w:szCs w:val="22"/>
          <w:lang w:val="en-US"/>
        </w:rPr>
        <w:t>if the smaller scaling factor is newly introduced as 0.5 and scaling factor is restricted to this value.</w:t>
      </w:r>
    </w:p>
    <w:p w14:paraId="728A4588" w14:textId="0393C094" w:rsidR="008D1E40" w:rsidRDefault="008D1E40" w:rsidP="008D1E40">
      <w:pPr>
        <w:spacing w:afterLines="50" w:after="120"/>
        <w:jc w:val="both"/>
        <w:rPr>
          <w:rFonts w:eastAsia="ＭＳ 明朝"/>
          <w:b/>
          <w:bCs/>
          <w:sz w:val="22"/>
          <w:szCs w:val="22"/>
          <w:lang w:val="en-US"/>
        </w:rPr>
      </w:pPr>
    </w:p>
    <w:p w14:paraId="4588349D" w14:textId="77777777" w:rsidR="008D1E40" w:rsidRDefault="008D1E40" w:rsidP="008D1E40">
      <w:pPr>
        <w:spacing w:afterLines="50" w:after="120"/>
        <w:rPr>
          <w:b/>
          <w:bCs/>
          <w:sz w:val="22"/>
          <w:szCs w:val="22"/>
          <w:lang w:val="en-US"/>
        </w:rPr>
      </w:pPr>
      <w:r w:rsidRPr="002F04C2">
        <w:rPr>
          <w:rFonts w:hint="eastAsia"/>
          <w:b/>
          <w:bCs/>
          <w:sz w:val="22"/>
          <w:szCs w:val="22"/>
          <w:lang w:val="en-US"/>
        </w:rPr>
        <w:t>P</w:t>
      </w:r>
      <w:r w:rsidRPr="002F04C2">
        <w:rPr>
          <w:b/>
          <w:bCs/>
          <w:sz w:val="22"/>
          <w:szCs w:val="22"/>
          <w:lang w:val="en-US"/>
        </w:rPr>
        <w:t xml:space="preserve">roposal </w:t>
      </w:r>
      <w:r>
        <w:rPr>
          <w:b/>
          <w:bCs/>
          <w:sz w:val="22"/>
          <w:szCs w:val="22"/>
          <w:lang w:val="en-US"/>
        </w:rPr>
        <w:t>6</w:t>
      </w:r>
      <w:r w:rsidRPr="002F04C2">
        <w:rPr>
          <w:b/>
          <w:bCs/>
          <w:sz w:val="22"/>
          <w:szCs w:val="22"/>
          <w:lang w:val="en-US"/>
        </w:rPr>
        <w:t xml:space="preserve">: </w:t>
      </w:r>
      <w:r>
        <w:rPr>
          <w:rFonts w:eastAsia="ＭＳ 明朝"/>
          <w:b/>
          <w:bCs/>
          <w:sz w:val="22"/>
          <w:szCs w:val="22"/>
        </w:rPr>
        <w:t>Capture the following observations in TR38.865;</w:t>
      </w:r>
    </w:p>
    <w:p w14:paraId="15573BBC" w14:textId="77777777" w:rsidR="008D1E40" w:rsidRPr="00337E18" w:rsidRDefault="008D1E40" w:rsidP="008D1E40">
      <w:pPr>
        <w:pStyle w:val="afc"/>
        <w:numPr>
          <w:ilvl w:val="0"/>
          <w:numId w:val="19"/>
        </w:numPr>
        <w:spacing w:afterLines="50" w:after="120"/>
        <w:ind w:leftChars="0"/>
        <w:jc w:val="both"/>
        <w:rPr>
          <w:rFonts w:eastAsia="ＭＳ 明朝"/>
          <w:b/>
          <w:bCs/>
          <w:sz w:val="22"/>
          <w:szCs w:val="22"/>
        </w:rPr>
      </w:pPr>
      <w:r>
        <w:rPr>
          <w:rFonts w:eastAsia="ＭＳ 明朝"/>
          <w:b/>
          <w:bCs/>
          <w:sz w:val="22"/>
          <w:szCs w:val="22"/>
        </w:rPr>
        <w:t>For option PR1, n</w:t>
      </w:r>
      <w:r w:rsidRPr="00337E18">
        <w:rPr>
          <w:rFonts w:eastAsia="ＭＳ 明朝"/>
          <w:b/>
          <w:bCs/>
          <w:sz w:val="22"/>
          <w:szCs w:val="22"/>
        </w:rPr>
        <w:t xml:space="preserve">o significant impact is expected for coexistence with legacy UEs if </w:t>
      </w:r>
      <w:r w:rsidRPr="00337E18">
        <w:rPr>
          <w:b/>
          <w:bCs/>
          <w:sz w:val="22"/>
          <w:szCs w:val="22"/>
          <w:lang w:val="en-US"/>
        </w:rPr>
        <w:t>the modulation order and/or number of MIMO layer</w:t>
      </w:r>
      <w:r>
        <w:rPr>
          <w:b/>
          <w:bCs/>
          <w:sz w:val="22"/>
          <w:szCs w:val="22"/>
          <w:lang w:val="en-US"/>
        </w:rPr>
        <w:t>s</w:t>
      </w:r>
      <w:r w:rsidRPr="00337E18">
        <w:rPr>
          <w:b/>
          <w:bCs/>
          <w:sz w:val="22"/>
          <w:szCs w:val="22"/>
          <w:lang w:val="en-US"/>
        </w:rPr>
        <w:t xml:space="preserve"> supported by Rel-18 eRedCap is not restricted/reduced</w:t>
      </w:r>
      <w:r w:rsidRPr="00337E18">
        <w:rPr>
          <w:rFonts w:eastAsia="ＭＳ 明朝"/>
          <w:b/>
          <w:bCs/>
          <w:sz w:val="22"/>
          <w:szCs w:val="22"/>
        </w:rPr>
        <w:t>.</w:t>
      </w:r>
    </w:p>
    <w:p w14:paraId="4E9B66D3" w14:textId="77777777" w:rsidR="008D1E40" w:rsidRPr="00337E18" w:rsidRDefault="008D1E40" w:rsidP="008D1E40">
      <w:pPr>
        <w:pStyle w:val="afc"/>
        <w:numPr>
          <w:ilvl w:val="0"/>
          <w:numId w:val="19"/>
        </w:numPr>
        <w:spacing w:afterLines="50" w:after="120"/>
        <w:ind w:leftChars="0"/>
        <w:jc w:val="both"/>
        <w:rPr>
          <w:rFonts w:eastAsia="ＭＳ 明朝"/>
          <w:b/>
          <w:bCs/>
          <w:sz w:val="22"/>
          <w:szCs w:val="22"/>
        </w:rPr>
      </w:pPr>
      <w:r w:rsidRPr="00337E18">
        <w:rPr>
          <w:b/>
          <w:bCs/>
          <w:sz w:val="22"/>
          <w:szCs w:val="22"/>
          <w:lang w:val="en-US"/>
        </w:rPr>
        <w:t>For option PR3, configurable</w:t>
      </w:r>
      <w:r>
        <w:rPr>
          <w:b/>
          <w:bCs/>
          <w:sz w:val="22"/>
          <w:szCs w:val="22"/>
          <w:lang w:val="en-US"/>
        </w:rPr>
        <w:t xml:space="preserve"> </w:t>
      </w:r>
      <w:r w:rsidRPr="00337E18">
        <w:rPr>
          <w:b/>
          <w:bCs/>
          <w:sz w:val="22"/>
          <w:szCs w:val="22"/>
          <w:lang w:val="en-US"/>
        </w:rPr>
        <w:t xml:space="preserve">resource would be restricted for SIB1 if it is shared </w:t>
      </w:r>
      <w:r>
        <w:rPr>
          <w:b/>
          <w:bCs/>
          <w:sz w:val="22"/>
          <w:szCs w:val="22"/>
          <w:lang w:val="en-US"/>
        </w:rPr>
        <w:t>between</w:t>
      </w:r>
      <w:r w:rsidRPr="00337E18">
        <w:rPr>
          <w:b/>
          <w:bCs/>
          <w:sz w:val="22"/>
          <w:szCs w:val="22"/>
          <w:lang w:val="en-US"/>
        </w:rPr>
        <w:t xml:space="preserve"> legacy and Rel-18 eRedCap UEs</w:t>
      </w:r>
      <w:r w:rsidRPr="00337E18">
        <w:rPr>
          <w:rFonts w:eastAsia="ＭＳ 明朝"/>
          <w:b/>
          <w:bCs/>
          <w:sz w:val="22"/>
          <w:szCs w:val="22"/>
        </w:rPr>
        <w:t>.</w:t>
      </w:r>
    </w:p>
    <w:p w14:paraId="564F915B" w14:textId="653F55CB" w:rsidR="008D1E40" w:rsidRDefault="008D1E40" w:rsidP="008D1E40">
      <w:pPr>
        <w:spacing w:afterLines="50" w:after="120"/>
        <w:jc w:val="both"/>
        <w:rPr>
          <w:rFonts w:eastAsia="ＭＳ 明朝"/>
          <w:b/>
          <w:bCs/>
          <w:sz w:val="22"/>
          <w:szCs w:val="22"/>
        </w:rPr>
      </w:pPr>
    </w:p>
    <w:p w14:paraId="12E18B2A" w14:textId="77777777" w:rsidR="008D1E40" w:rsidRPr="00CA044E" w:rsidRDefault="008D1E40" w:rsidP="008D1E40">
      <w:pPr>
        <w:spacing w:afterLines="50" w:after="120"/>
        <w:rPr>
          <w:b/>
          <w:bCs/>
          <w:sz w:val="22"/>
          <w:szCs w:val="22"/>
          <w:lang w:val="en-US"/>
        </w:rPr>
      </w:pPr>
      <w:r w:rsidRPr="002F04C2">
        <w:rPr>
          <w:rFonts w:hint="eastAsia"/>
          <w:b/>
          <w:bCs/>
          <w:sz w:val="22"/>
          <w:szCs w:val="22"/>
          <w:lang w:val="en-US"/>
        </w:rPr>
        <w:t>P</w:t>
      </w:r>
      <w:r w:rsidRPr="002F04C2">
        <w:rPr>
          <w:b/>
          <w:bCs/>
          <w:sz w:val="22"/>
          <w:szCs w:val="22"/>
          <w:lang w:val="en-US"/>
        </w:rPr>
        <w:t xml:space="preserve">roposal </w:t>
      </w:r>
      <w:r>
        <w:rPr>
          <w:b/>
          <w:bCs/>
          <w:sz w:val="22"/>
          <w:szCs w:val="22"/>
          <w:lang w:val="en-US"/>
        </w:rPr>
        <w:t>7</w:t>
      </w:r>
      <w:r w:rsidRPr="002F04C2">
        <w:rPr>
          <w:b/>
          <w:bCs/>
          <w:sz w:val="22"/>
          <w:szCs w:val="22"/>
          <w:lang w:val="en-US"/>
        </w:rPr>
        <w:t xml:space="preserve">: </w:t>
      </w:r>
      <w:r>
        <w:rPr>
          <w:rFonts w:eastAsia="ＭＳ 明朝"/>
          <w:b/>
          <w:bCs/>
          <w:sz w:val="22"/>
          <w:szCs w:val="22"/>
        </w:rPr>
        <w:t>Capture the following observations in TR38.865;</w:t>
      </w:r>
    </w:p>
    <w:p w14:paraId="71A491F6" w14:textId="77777777" w:rsidR="008D1E40" w:rsidRDefault="008D1E40" w:rsidP="008D1E40">
      <w:pPr>
        <w:pStyle w:val="afc"/>
        <w:numPr>
          <w:ilvl w:val="0"/>
          <w:numId w:val="19"/>
        </w:numPr>
        <w:spacing w:afterLines="50" w:after="120"/>
        <w:ind w:leftChars="0"/>
        <w:jc w:val="both"/>
        <w:rPr>
          <w:rFonts w:eastAsia="ＭＳ 明朝"/>
          <w:b/>
          <w:bCs/>
          <w:sz w:val="22"/>
          <w:szCs w:val="22"/>
        </w:rPr>
      </w:pPr>
      <w:r>
        <w:rPr>
          <w:rFonts w:eastAsia="ＭＳ 明朝"/>
          <w:b/>
          <w:bCs/>
          <w:sz w:val="22"/>
          <w:szCs w:val="22"/>
        </w:rPr>
        <w:t>For option PR1, n</w:t>
      </w:r>
      <w:r w:rsidRPr="00337E18">
        <w:rPr>
          <w:rFonts w:eastAsia="ＭＳ 明朝"/>
          <w:b/>
          <w:bCs/>
          <w:sz w:val="22"/>
          <w:szCs w:val="22"/>
        </w:rPr>
        <w:t xml:space="preserve">o significant impact is expected for </w:t>
      </w:r>
      <w:r>
        <w:rPr>
          <w:rFonts w:eastAsia="ＭＳ 明朝"/>
          <w:b/>
          <w:bCs/>
          <w:sz w:val="22"/>
          <w:szCs w:val="22"/>
        </w:rPr>
        <w:t>specification</w:t>
      </w:r>
      <w:r w:rsidRPr="00337E18">
        <w:rPr>
          <w:rFonts w:eastAsia="ＭＳ 明朝"/>
          <w:b/>
          <w:bCs/>
          <w:sz w:val="22"/>
          <w:szCs w:val="22"/>
        </w:rPr>
        <w:t xml:space="preserve"> if </w:t>
      </w:r>
      <w:r w:rsidRPr="00337E18">
        <w:rPr>
          <w:b/>
          <w:bCs/>
          <w:sz w:val="22"/>
          <w:szCs w:val="22"/>
          <w:lang w:val="en-US"/>
        </w:rPr>
        <w:t>the modulation order and/or number of MIMO layer</w:t>
      </w:r>
      <w:r>
        <w:rPr>
          <w:b/>
          <w:bCs/>
          <w:sz w:val="22"/>
          <w:szCs w:val="22"/>
          <w:lang w:val="en-US"/>
        </w:rPr>
        <w:t>s</w:t>
      </w:r>
      <w:r w:rsidRPr="00337E18">
        <w:rPr>
          <w:b/>
          <w:bCs/>
          <w:sz w:val="22"/>
          <w:szCs w:val="22"/>
          <w:lang w:val="en-US"/>
        </w:rPr>
        <w:t xml:space="preserve"> supported by Rel-18 eRedCap is not restricted/reduced</w:t>
      </w:r>
      <w:r w:rsidRPr="00337E18">
        <w:rPr>
          <w:rFonts w:eastAsia="ＭＳ 明朝"/>
          <w:b/>
          <w:bCs/>
          <w:sz w:val="22"/>
          <w:szCs w:val="22"/>
        </w:rPr>
        <w:t>.</w:t>
      </w:r>
    </w:p>
    <w:p w14:paraId="5180840D" w14:textId="77777777" w:rsidR="008D1E40" w:rsidRPr="00CA044E" w:rsidRDefault="008D1E40" w:rsidP="008D1E40">
      <w:pPr>
        <w:pStyle w:val="afc"/>
        <w:numPr>
          <w:ilvl w:val="0"/>
          <w:numId w:val="19"/>
        </w:numPr>
        <w:spacing w:afterLines="50" w:after="120"/>
        <w:ind w:leftChars="0"/>
        <w:jc w:val="both"/>
        <w:rPr>
          <w:rFonts w:eastAsia="ＭＳ 明朝"/>
          <w:b/>
          <w:bCs/>
          <w:sz w:val="22"/>
          <w:szCs w:val="22"/>
        </w:rPr>
      </w:pPr>
      <w:r w:rsidRPr="00337E18">
        <w:rPr>
          <w:b/>
          <w:bCs/>
          <w:sz w:val="22"/>
          <w:szCs w:val="22"/>
          <w:lang w:val="en-US"/>
        </w:rPr>
        <w:t xml:space="preserve">For option PR2 and PR3, </w:t>
      </w:r>
      <w:r w:rsidRPr="00FB6BC5">
        <w:rPr>
          <w:b/>
          <w:bCs/>
          <w:sz w:val="22"/>
          <w:szCs w:val="22"/>
          <w:lang w:val="en-US"/>
        </w:rPr>
        <w:t>Rel-18 eRedCap early indication would be necessary.</w:t>
      </w:r>
    </w:p>
    <w:p w14:paraId="49CB2F47" w14:textId="7D0F2704" w:rsidR="008D1E40" w:rsidRDefault="008D1E40" w:rsidP="008D1E40">
      <w:pPr>
        <w:spacing w:afterLines="50" w:after="120"/>
        <w:jc w:val="both"/>
        <w:rPr>
          <w:rFonts w:eastAsia="ＭＳ 明朝"/>
          <w:b/>
          <w:bCs/>
          <w:sz w:val="22"/>
          <w:szCs w:val="22"/>
        </w:rPr>
      </w:pPr>
    </w:p>
    <w:p w14:paraId="4958BED0" w14:textId="5D9D992D" w:rsidR="008D1E40" w:rsidRPr="008D1E40" w:rsidRDefault="008D1E40" w:rsidP="008D1E40">
      <w:pPr>
        <w:spacing w:afterLines="50" w:after="120"/>
        <w:rPr>
          <w:b/>
          <w:bCs/>
          <w:sz w:val="22"/>
          <w:szCs w:val="22"/>
          <w:lang w:val="en-US"/>
        </w:rPr>
      </w:pPr>
      <w:r w:rsidRPr="0096672E">
        <w:rPr>
          <w:rFonts w:hint="eastAsia"/>
          <w:b/>
          <w:bCs/>
          <w:sz w:val="22"/>
          <w:szCs w:val="22"/>
          <w:lang w:val="en-US"/>
        </w:rPr>
        <w:t>P</w:t>
      </w:r>
      <w:r w:rsidRPr="0096672E">
        <w:rPr>
          <w:b/>
          <w:bCs/>
          <w:sz w:val="22"/>
          <w:szCs w:val="22"/>
          <w:lang w:val="en-US"/>
        </w:rPr>
        <w:t xml:space="preserve">roposal </w:t>
      </w:r>
      <w:r>
        <w:rPr>
          <w:b/>
          <w:bCs/>
          <w:sz w:val="22"/>
          <w:szCs w:val="22"/>
          <w:lang w:val="en-US"/>
        </w:rPr>
        <w:t>8</w:t>
      </w:r>
      <w:r w:rsidRPr="0096672E">
        <w:rPr>
          <w:b/>
          <w:bCs/>
          <w:sz w:val="22"/>
          <w:szCs w:val="22"/>
          <w:lang w:val="en-US"/>
        </w:rPr>
        <w:t xml:space="preserve">: RAN1 should </w:t>
      </w:r>
      <w:r>
        <w:rPr>
          <w:b/>
          <w:bCs/>
          <w:sz w:val="22"/>
          <w:szCs w:val="22"/>
          <w:lang w:val="en-US"/>
        </w:rPr>
        <w:t>discuss</w:t>
      </w:r>
      <w:r w:rsidRPr="0096672E">
        <w:rPr>
          <w:b/>
          <w:bCs/>
          <w:sz w:val="22"/>
          <w:szCs w:val="22"/>
          <w:lang w:val="en-US"/>
        </w:rPr>
        <w:t xml:space="preserve"> the </w:t>
      </w:r>
      <w:r>
        <w:rPr>
          <w:b/>
          <w:bCs/>
          <w:sz w:val="22"/>
          <w:szCs w:val="22"/>
          <w:lang w:val="en-US"/>
        </w:rPr>
        <w:t xml:space="preserve">maximum </w:t>
      </w:r>
      <w:r w:rsidRPr="0096672E">
        <w:rPr>
          <w:b/>
          <w:bCs/>
          <w:sz w:val="22"/>
          <w:szCs w:val="22"/>
          <w:lang w:val="en-US"/>
        </w:rPr>
        <w:t xml:space="preserve">HARQ process number reduction for Rel-18 </w:t>
      </w:r>
      <w:r>
        <w:rPr>
          <w:b/>
          <w:bCs/>
          <w:sz w:val="22"/>
          <w:szCs w:val="22"/>
          <w:lang w:val="en-US"/>
        </w:rPr>
        <w:t>e</w:t>
      </w:r>
      <w:r w:rsidRPr="0096672E">
        <w:rPr>
          <w:b/>
          <w:bCs/>
          <w:sz w:val="22"/>
          <w:szCs w:val="22"/>
          <w:lang w:val="en-US"/>
        </w:rPr>
        <w:t>RedCap.</w:t>
      </w:r>
    </w:p>
    <w:p w14:paraId="28A54356" w14:textId="77777777" w:rsidR="00B8583E" w:rsidRPr="008D1E40" w:rsidRDefault="00B8583E" w:rsidP="00AE0496">
      <w:pPr>
        <w:spacing w:afterLines="50" w:after="120"/>
        <w:jc w:val="both"/>
        <w:rPr>
          <w:rFonts w:eastAsia="ＭＳ 明朝"/>
          <w:sz w:val="22"/>
          <w:szCs w:val="22"/>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0EF40CF0" w14:textId="757EC33C" w:rsidR="006A0700" w:rsidRPr="006A0700" w:rsidRDefault="00B8583E" w:rsidP="006A0700">
      <w:pPr>
        <w:rPr>
          <w:bCs/>
          <w:sz w:val="22"/>
          <w:szCs w:val="18"/>
        </w:rPr>
      </w:pPr>
      <w:r w:rsidRPr="006A0700">
        <w:rPr>
          <w:bCs/>
          <w:sz w:val="22"/>
          <w:szCs w:val="18"/>
        </w:rPr>
        <w:t>[1]</w:t>
      </w:r>
      <w:r w:rsidR="006A0700">
        <w:rPr>
          <w:bCs/>
          <w:sz w:val="22"/>
          <w:szCs w:val="18"/>
        </w:rPr>
        <w:t xml:space="preserve"> </w:t>
      </w:r>
      <w:bookmarkStart w:id="11" w:name="_Hlk111191297"/>
      <w:r w:rsidRPr="006A0700">
        <w:rPr>
          <w:bCs/>
          <w:sz w:val="22"/>
          <w:szCs w:val="18"/>
        </w:rPr>
        <w:t>RP-2</w:t>
      </w:r>
      <w:r w:rsidR="00F5710E">
        <w:rPr>
          <w:bCs/>
          <w:sz w:val="22"/>
          <w:szCs w:val="18"/>
        </w:rPr>
        <w:t>21161</w:t>
      </w:r>
      <w:bookmarkEnd w:id="11"/>
      <w:r w:rsidR="00DC4F02" w:rsidRPr="006A0700">
        <w:rPr>
          <w:bCs/>
          <w:sz w:val="22"/>
          <w:szCs w:val="18"/>
        </w:rPr>
        <w:t xml:space="preserve">, </w:t>
      </w:r>
      <w:r w:rsidR="002406A9" w:rsidRPr="006A0700">
        <w:rPr>
          <w:bCs/>
          <w:sz w:val="22"/>
          <w:szCs w:val="18"/>
        </w:rPr>
        <w:t>Study on further NR RedCap UE complexity reduction</w:t>
      </w:r>
      <w:r w:rsidR="00DC4F02" w:rsidRPr="006A0700">
        <w:rPr>
          <w:bCs/>
          <w:sz w:val="22"/>
          <w:szCs w:val="18"/>
        </w:rPr>
        <w:t xml:space="preserve">, </w:t>
      </w:r>
      <w:r w:rsidR="002406A9" w:rsidRPr="006A0700">
        <w:rPr>
          <w:bCs/>
          <w:sz w:val="22"/>
          <w:szCs w:val="18"/>
        </w:rPr>
        <w:t>Ericsson</w:t>
      </w:r>
      <w:r w:rsidRPr="006A0700">
        <w:rPr>
          <w:bCs/>
          <w:sz w:val="22"/>
          <w:szCs w:val="18"/>
        </w:rPr>
        <w:t>.</w:t>
      </w:r>
    </w:p>
    <w:p w14:paraId="4419ED72" w14:textId="53B52EBE" w:rsidR="00122077" w:rsidRDefault="00122077" w:rsidP="00B8583E">
      <w:pPr>
        <w:rPr>
          <w:bCs/>
          <w:sz w:val="22"/>
          <w:szCs w:val="18"/>
        </w:rPr>
      </w:pPr>
      <w:r>
        <w:rPr>
          <w:rFonts w:hint="eastAsia"/>
          <w:bCs/>
          <w:sz w:val="22"/>
          <w:szCs w:val="18"/>
        </w:rPr>
        <w:t>[</w:t>
      </w:r>
      <w:r>
        <w:rPr>
          <w:bCs/>
          <w:sz w:val="22"/>
          <w:szCs w:val="18"/>
        </w:rPr>
        <w:t>2]</w:t>
      </w:r>
      <w:r w:rsidR="006A0700">
        <w:rPr>
          <w:bCs/>
          <w:sz w:val="22"/>
          <w:szCs w:val="18"/>
        </w:rPr>
        <w:t xml:space="preserve"> </w:t>
      </w:r>
      <w:r w:rsidR="00BA481C">
        <w:rPr>
          <w:bCs/>
          <w:sz w:val="22"/>
          <w:szCs w:val="18"/>
        </w:rPr>
        <w:t xml:space="preserve">R1-2205621, </w:t>
      </w:r>
      <w:r w:rsidR="00252B1F">
        <w:rPr>
          <w:bCs/>
          <w:sz w:val="22"/>
          <w:szCs w:val="18"/>
        </w:rPr>
        <w:t xml:space="preserve">TR skeleton for TR38.865 </w:t>
      </w:r>
      <w:r w:rsidR="00252B1F" w:rsidRPr="00252B1F">
        <w:rPr>
          <w:bCs/>
          <w:sz w:val="22"/>
          <w:szCs w:val="18"/>
        </w:rPr>
        <w:t>Study on further NR RedCap UE complexity reduction</w:t>
      </w:r>
      <w:r w:rsidR="00252B1F">
        <w:rPr>
          <w:bCs/>
          <w:sz w:val="22"/>
          <w:szCs w:val="18"/>
        </w:rPr>
        <w:t xml:space="preserve"> (Rel-18), Ericsson.</w:t>
      </w:r>
    </w:p>
    <w:p w14:paraId="248F82E6" w14:textId="0DDB0551" w:rsidR="006A0700" w:rsidRDefault="00982B0B" w:rsidP="00B8583E">
      <w:pPr>
        <w:rPr>
          <w:bCs/>
          <w:sz w:val="22"/>
          <w:szCs w:val="18"/>
        </w:rPr>
      </w:pPr>
      <w:r>
        <w:rPr>
          <w:rFonts w:hint="eastAsia"/>
          <w:bCs/>
          <w:sz w:val="22"/>
          <w:szCs w:val="18"/>
        </w:rPr>
        <w:t>[</w:t>
      </w:r>
      <w:r>
        <w:rPr>
          <w:bCs/>
          <w:sz w:val="22"/>
          <w:szCs w:val="18"/>
        </w:rPr>
        <w:t>3] R1-220</w:t>
      </w:r>
      <w:r w:rsidR="00FD4826" w:rsidRPr="008D1E40">
        <w:rPr>
          <w:bCs/>
          <w:sz w:val="22"/>
          <w:szCs w:val="18"/>
        </w:rPr>
        <w:t>7417</w:t>
      </w:r>
      <w:r>
        <w:rPr>
          <w:bCs/>
          <w:sz w:val="22"/>
          <w:szCs w:val="18"/>
        </w:rPr>
        <w:t xml:space="preserve">, </w:t>
      </w:r>
      <w:r w:rsidRPr="00982B0B">
        <w:rPr>
          <w:bCs/>
          <w:sz w:val="22"/>
          <w:szCs w:val="18"/>
        </w:rPr>
        <w:t>Discussion on evaluations of coverage impact for eRedCap</w:t>
      </w:r>
      <w:r>
        <w:rPr>
          <w:bCs/>
          <w:sz w:val="22"/>
          <w:szCs w:val="18"/>
        </w:rPr>
        <w:t xml:space="preserve">, </w:t>
      </w:r>
      <w:r w:rsidRPr="00AC46BC">
        <w:rPr>
          <w:bCs/>
          <w:sz w:val="22"/>
          <w:szCs w:val="18"/>
        </w:rPr>
        <w:t>NTT DOCOMO, INC.</w:t>
      </w:r>
    </w:p>
    <w:p w14:paraId="2CD231EF" w14:textId="21A17E7E" w:rsidR="00982B0B" w:rsidRDefault="00185462" w:rsidP="00D95B55">
      <w:pPr>
        <w:ind w:left="720" w:hanging="720"/>
        <w:rPr>
          <w:bCs/>
          <w:sz w:val="22"/>
          <w:szCs w:val="18"/>
        </w:rPr>
      </w:pPr>
      <w:r>
        <w:rPr>
          <w:rFonts w:hint="eastAsia"/>
          <w:bCs/>
          <w:sz w:val="22"/>
          <w:szCs w:val="18"/>
        </w:rPr>
        <w:t>[</w:t>
      </w:r>
      <w:r>
        <w:rPr>
          <w:bCs/>
          <w:sz w:val="22"/>
          <w:szCs w:val="18"/>
        </w:rPr>
        <w:t xml:space="preserve">4] </w:t>
      </w:r>
      <w:r>
        <w:rPr>
          <w:rFonts w:eastAsia="ＭＳ 明朝" w:hint="eastAsia"/>
          <w:sz w:val="22"/>
          <w:szCs w:val="22"/>
        </w:rPr>
        <w:t>T</w:t>
      </w:r>
      <w:r>
        <w:rPr>
          <w:rFonts w:eastAsia="ＭＳ 明朝"/>
          <w:sz w:val="22"/>
          <w:szCs w:val="22"/>
        </w:rPr>
        <w:t xml:space="preserve">S38.306, </w:t>
      </w:r>
      <w:r w:rsidRPr="00E736B1">
        <w:rPr>
          <w:rFonts w:eastAsia="ＭＳ 明朝"/>
          <w:sz w:val="22"/>
          <w:szCs w:val="22"/>
        </w:rPr>
        <w:t>User Equipment (UE) radio access capabilities</w:t>
      </w:r>
      <w:r>
        <w:rPr>
          <w:rFonts w:eastAsia="ＭＳ 明朝"/>
          <w:sz w:val="22"/>
          <w:szCs w:val="22"/>
        </w:rPr>
        <w:t>.</w:t>
      </w:r>
    </w:p>
    <w:p w14:paraId="70F73591" w14:textId="39EE7AB0" w:rsidR="00DC4F02" w:rsidRDefault="004A384F" w:rsidP="00386774">
      <w:pPr>
        <w:rPr>
          <w:bCs/>
          <w:sz w:val="22"/>
          <w:szCs w:val="18"/>
        </w:rPr>
      </w:pPr>
      <w:r w:rsidRPr="00DC4F02">
        <w:rPr>
          <w:rFonts w:eastAsia="ＭＳ 明朝" w:hint="eastAsia"/>
          <w:sz w:val="22"/>
          <w:szCs w:val="22"/>
        </w:rPr>
        <w:t>[</w:t>
      </w:r>
      <w:r w:rsidRPr="00DC4F02">
        <w:rPr>
          <w:rFonts w:eastAsia="ＭＳ 明朝"/>
          <w:sz w:val="22"/>
          <w:szCs w:val="22"/>
        </w:rPr>
        <w:t>5]</w:t>
      </w:r>
      <w:r w:rsidR="003855F0">
        <w:rPr>
          <w:rFonts w:eastAsia="ＭＳ 明朝"/>
          <w:sz w:val="22"/>
          <w:szCs w:val="22"/>
        </w:rPr>
        <w:t xml:space="preserve"> </w:t>
      </w:r>
      <w:r w:rsidR="00DC4F02">
        <w:rPr>
          <w:rFonts w:eastAsia="ＭＳ 明朝" w:hint="eastAsia"/>
          <w:sz w:val="22"/>
          <w:szCs w:val="22"/>
        </w:rPr>
        <w:t>T</w:t>
      </w:r>
      <w:r w:rsidR="00DC4F02">
        <w:rPr>
          <w:rFonts w:eastAsia="ＭＳ 明朝"/>
          <w:sz w:val="22"/>
          <w:szCs w:val="22"/>
        </w:rPr>
        <w:t xml:space="preserve">R38.875, </w:t>
      </w:r>
      <w:r w:rsidR="00DC4F02" w:rsidRPr="001F0D3E">
        <w:rPr>
          <w:rFonts w:eastAsia="ＭＳ 明朝"/>
          <w:sz w:val="22"/>
          <w:szCs w:val="22"/>
        </w:rPr>
        <w:t>Study on support of reduced capability NR devices</w:t>
      </w:r>
      <w:r w:rsidR="00DC4F02">
        <w:rPr>
          <w:rFonts w:eastAsia="ＭＳ 明朝"/>
          <w:sz w:val="22"/>
          <w:szCs w:val="22"/>
        </w:rPr>
        <w:t xml:space="preserve"> </w:t>
      </w:r>
      <w:r w:rsidR="00DC4F02" w:rsidRPr="001F0D3E">
        <w:rPr>
          <w:rFonts w:eastAsia="ＭＳ 明朝"/>
          <w:sz w:val="22"/>
          <w:szCs w:val="22"/>
        </w:rPr>
        <w:t>(Release 17)</w:t>
      </w:r>
      <w:r w:rsidR="00E736B1">
        <w:rPr>
          <w:bCs/>
          <w:sz w:val="22"/>
          <w:szCs w:val="18"/>
        </w:rPr>
        <w:t>.</w:t>
      </w:r>
    </w:p>
    <w:p w14:paraId="3B9C2371" w14:textId="6A7A469E" w:rsidR="004A2943" w:rsidRPr="00A80ED9" w:rsidRDefault="004A2943" w:rsidP="00B8583E">
      <w:pPr>
        <w:widowControl w:val="0"/>
        <w:spacing w:after="120"/>
        <w:jc w:val="both"/>
        <w:rPr>
          <w:sz w:val="22"/>
          <w:szCs w:val="22"/>
          <w:lang w:val="en-US"/>
        </w:rPr>
      </w:pPr>
    </w:p>
    <w:sectPr w:rsidR="004A2943" w:rsidRPr="00A80ED9">
      <w:footerReference w:type="default" r:id="rId4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6DC30" w14:textId="77777777" w:rsidR="009B40AA" w:rsidRDefault="009B40AA">
      <w:r>
        <w:separator/>
      </w:r>
    </w:p>
  </w:endnote>
  <w:endnote w:type="continuationSeparator" w:id="0">
    <w:p w14:paraId="65D66C95" w14:textId="77777777" w:rsidR="009B40AA" w:rsidRDefault="009B40AA">
      <w:r>
        <w:continuationSeparator/>
      </w:r>
    </w:p>
  </w:endnote>
  <w:endnote w:type="continuationNotice" w:id="1">
    <w:p w14:paraId="0B24EE13" w14:textId="77777777" w:rsidR="009B40AA" w:rsidRDefault="009B40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7CB73617" w:rsidR="00B32793" w:rsidRPr="00000924" w:rsidRDefault="00B3279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6756" w14:textId="77777777" w:rsidR="009B40AA" w:rsidRDefault="009B40AA">
      <w:r>
        <w:separator/>
      </w:r>
    </w:p>
  </w:footnote>
  <w:footnote w:type="continuationSeparator" w:id="0">
    <w:p w14:paraId="136A0957" w14:textId="77777777" w:rsidR="009B40AA" w:rsidRDefault="009B40AA">
      <w:r>
        <w:continuationSeparator/>
      </w:r>
    </w:p>
  </w:footnote>
  <w:footnote w:type="continuationNotice" w:id="1">
    <w:p w14:paraId="0343D278" w14:textId="77777777" w:rsidR="009B40AA" w:rsidRDefault="009B40A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DE11FD4"/>
    <w:multiLevelType w:val="multilevel"/>
    <w:tmpl w:val="0DE11FD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449726A"/>
    <w:multiLevelType w:val="multilevel"/>
    <w:tmpl w:val="1449726A"/>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 w15:restartNumberingAfterBreak="0">
    <w:nsid w:val="2EFA6DA3"/>
    <w:multiLevelType w:val="hybridMultilevel"/>
    <w:tmpl w:val="B3F0B204"/>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4C65C11"/>
    <w:multiLevelType w:val="multilevel"/>
    <w:tmpl w:val="34C65C1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5A763053"/>
    <w:multiLevelType w:val="hybridMultilevel"/>
    <w:tmpl w:val="29F2B556"/>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494C59"/>
    <w:multiLevelType w:val="hybridMultilevel"/>
    <w:tmpl w:val="86502E3A"/>
    <w:lvl w:ilvl="0" w:tplc="0409000F">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432111A"/>
    <w:multiLevelType w:val="multilevel"/>
    <w:tmpl w:val="6432111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3" w15:restartNumberingAfterBreak="0">
    <w:nsid w:val="64567B1D"/>
    <w:multiLevelType w:val="multilevel"/>
    <w:tmpl w:val="64567B1D"/>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CCF5E73"/>
    <w:multiLevelType w:val="multilevel"/>
    <w:tmpl w:val="7CCF5E73"/>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8" w15:restartNumberingAfterBreak="0">
    <w:nsid w:val="7CFA655F"/>
    <w:multiLevelType w:val="multilevel"/>
    <w:tmpl w:val="7CFA655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9" w15:restartNumberingAfterBreak="0">
    <w:nsid w:val="7EE911EF"/>
    <w:multiLevelType w:val="hybridMultilevel"/>
    <w:tmpl w:val="3C52A37C"/>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892229908">
    <w:abstractNumId w:val="0"/>
  </w:num>
  <w:num w:numId="2" w16cid:durableId="405885570">
    <w:abstractNumId w:val="14"/>
  </w:num>
  <w:num w:numId="3" w16cid:durableId="755443045">
    <w:abstractNumId w:val="6"/>
  </w:num>
  <w:num w:numId="4" w16cid:durableId="114057781">
    <w:abstractNumId w:val="16"/>
  </w:num>
  <w:num w:numId="5" w16cid:durableId="1587960787">
    <w:abstractNumId w:val="8"/>
  </w:num>
  <w:num w:numId="6" w16cid:durableId="70348319">
    <w:abstractNumId w:val="2"/>
  </w:num>
  <w:num w:numId="7" w16cid:durableId="425612149">
    <w:abstractNumId w:val="9"/>
  </w:num>
  <w:num w:numId="8" w16cid:durableId="743724714">
    <w:abstractNumId w:val="15"/>
  </w:num>
  <w:num w:numId="9" w16cid:durableId="1177889937">
    <w:abstractNumId w:val="5"/>
  </w:num>
  <w:num w:numId="10" w16cid:durableId="1969581757">
    <w:abstractNumId w:val="18"/>
  </w:num>
  <w:num w:numId="11" w16cid:durableId="259145451">
    <w:abstractNumId w:val="3"/>
  </w:num>
  <w:num w:numId="12" w16cid:durableId="1064066387">
    <w:abstractNumId w:val="17"/>
  </w:num>
  <w:num w:numId="13" w16cid:durableId="1932277157">
    <w:abstractNumId w:val="1"/>
  </w:num>
  <w:num w:numId="14" w16cid:durableId="1006127821">
    <w:abstractNumId w:val="13"/>
  </w:num>
  <w:num w:numId="15" w16cid:durableId="1292517164">
    <w:abstractNumId w:val="7"/>
  </w:num>
  <w:num w:numId="16" w16cid:durableId="977151661">
    <w:abstractNumId w:val="12"/>
  </w:num>
  <w:num w:numId="17" w16cid:durableId="574977641">
    <w:abstractNumId w:val="11"/>
  </w:num>
  <w:num w:numId="18" w16cid:durableId="776024180">
    <w:abstractNumId w:val="19"/>
  </w:num>
  <w:num w:numId="19" w16cid:durableId="726026445">
    <w:abstractNumId w:val="4"/>
  </w:num>
  <w:num w:numId="20" w16cid:durableId="431709462">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removePersonalInformation/>
  <w:removeDateAndTim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06"/>
    <w:rsid w:val="00001A81"/>
    <w:rsid w:val="00001BCB"/>
    <w:rsid w:val="00001BF1"/>
    <w:rsid w:val="00002226"/>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BA5"/>
    <w:rsid w:val="00004C7C"/>
    <w:rsid w:val="00004DDA"/>
    <w:rsid w:val="0000530F"/>
    <w:rsid w:val="00005408"/>
    <w:rsid w:val="00005493"/>
    <w:rsid w:val="00005541"/>
    <w:rsid w:val="00005B74"/>
    <w:rsid w:val="00005C60"/>
    <w:rsid w:val="0000600D"/>
    <w:rsid w:val="00006248"/>
    <w:rsid w:val="00006D37"/>
    <w:rsid w:val="000070D5"/>
    <w:rsid w:val="00007533"/>
    <w:rsid w:val="000075B2"/>
    <w:rsid w:val="00007878"/>
    <w:rsid w:val="00007AD6"/>
    <w:rsid w:val="00007C49"/>
    <w:rsid w:val="00007C78"/>
    <w:rsid w:val="00007F20"/>
    <w:rsid w:val="0001012D"/>
    <w:rsid w:val="00010241"/>
    <w:rsid w:val="0001028A"/>
    <w:rsid w:val="000104B9"/>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4C"/>
    <w:rsid w:val="000139A9"/>
    <w:rsid w:val="000139BC"/>
    <w:rsid w:val="00013B87"/>
    <w:rsid w:val="000140C2"/>
    <w:rsid w:val="00015001"/>
    <w:rsid w:val="00015317"/>
    <w:rsid w:val="000153FF"/>
    <w:rsid w:val="0001551B"/>
    <w:rsid w:val="000158B1"/>
    <w:rsid w:val="00015DDF"/>
    <w:rsid w:val="0001603A"/>
    <w:rsid w:val="00016341"/>
    <w:rsid w:val="000164D8"/>
    <w:rsid w:val="000164FB"/>
    <w:rsid w:val="00016820"/>
    <w:rsid w:val="00016846"/>
    <w:rsid w:val="0001687D"/>
    <w:rsid w:val="000169ED"/>
    <w:rsid w:val="00016A6D"/>
    <w:rsid w:val="00016AE5"/>
    <w:rsid w:val="00016AFA"/>
    <w:rsid w:val="00016BE7"/>
    <w:rsid w:val="0001734F"/>
    <w:rsid w:val="0001738E"/>
    <w:rsid w:val="000173ED"/>
    <w:rsid w:val="0001778F"/>
    <w:rsid w:val="00017C75"/>
    <w:rsid w:val="00020599"/>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586"/>
    <w:rsid w:val="00022E12"/>
    <w:rsid w:val="000233B7"/>
    <w:rsid w:val="00023917"/>
    <w:rsid w:val="00023C8B"/>
    <w:rsid w:val="00024132"/>
    <w:rsid w:val="000243FB"/>
    <w:rsid w:val="00024474"/>
    <w:rsid w:val="0002447B"/>
    <w:rsid w:val="000245E5"/>
    <w:rsid w:val="000246CA"/>
    <w:rsid w:val="0002510C"/>
    <w:rsid w:val="0002524C"/>
    <w:rsid w:val="0002525D"/>
    <w:rsid w:val="00025658"/>
    <w:rsid w:val="00025A83"/>
    <w:rsid w:val="00025B78"/>
    <w:rsid w:val="00025C94"/>
    <w:rsid w:val="00025D34"/>
    <w:rsid w:val="00025D3B"/>
    <w:rsid w:val="00025F9F"/>
    <w:rsid w:val="00025FA8"/>
    <w:rsid w:val="00026122"/>
    <w:rsid w:val="00026A00"/>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A95"/>
    <w:rsid w:val="00034B54"/>
    <w:rsid w:val="00034D39"/>
    <w:rsid w:val="00034DAA"/>
    <w:rsid w:val="00034E72"/>
    <w:rsid w:val="00034EBF"/>
    <w:rsid w:val="00035038"/>
    <w:rsid w:val="0003518B"/>
    <w:rsid w:val="000351A3"/>
    <w:rsid w:val="000354A0"/>
    <w:rsid w:val="00035722"/>
    <w:rsid w:val="00035725"/>
    <w:rsid w:val="00035B55"/>
    <w:rsid w:val="0003638E"/>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5F"/>
    <w:rsid w:val="00043CE6"/>
    <w:rsid w:val="00043E34"/>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5FF"/>
    <w:rsid w:val="000507A0"/>
    <w:rsid w:val="000507E8"/>
    <w:rsid w:val="00050BAA"/>
    <w:rsid w:val="00050C15"/>
    <w:rsid w:val="00051485"/>
    <w:rsid w:val="000514EA"/>
    <w:rsid w:val="000519C5"/>
    <w:rsid w:val="00051FC2"/>
    <w:rsid w:val="00052465"/>
    <w:rsid w:val="00052786"/>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F29"/>
    <w:rsid w:val="000563A7"/>
    <w:rsid w:val="00056631"/>
    <w:rsid w:val="0005703C"/>
    <w:rsid w:val="00057481"/>
    <w:rsid w:val="00057523"/>
    <w:rsid w:val="000578B8"/>
    <w:rsid w:val="00057A56"/>
    <w:rsid w:val="00057C70"/>
    <w:rsid w:val="00057F42"/>
    <w:rsid w:val="00057F5E"/>
    <w:rsid w:val="0006006F"/>
    <w:rsid w:val="00060523"/>
    <w:rsid w:val="00060D60"/>
    <w:rsid w:val="00060F19"/>
    <w:rsid w:val="0006106B"/>
    <w:rsid w:val="00061140"/>
    <w:rsid w:val="000614A4"/>
    <w:rsid w:val="00061681"/>
    <w:rsid w:val="000616EA"/>
    <w:rsid w:val="00061B4B"/>
    <w:rsid w:val="000621ED"/>
    <w:rsid w:val="00062E39"/>
    <w:rsid w:val="00062E9D"/>
    <w:rsid w:val="00062FCD"/>
    <w:rsid w:val="00063776"/>
    <w:rsid w:val="00063798"/>
    <w:rsid w:val="00063813"/>
    <w:rsid w:val="00063997"/>
    <w:rsid w:val="00063DEC"/>
    <w:rsid w:val="000644A1"/>
    <w:rsid w:val="00064F4F"/>
    <w:rsid w:val="00065E11"/>
    <w:rsid w:val="0006602B"/>
    <w:rsid w:val="000666D5"/>
    <w:rsid w:val="00066C0C"/>
    <w:rsid w:val="00066E58"/>
    <w:rsid w:val="00066EA6"/>
    <w:rsid w:val="00066FD7"/>
    <w:rsid w:val="00067374"/>
    <w:rsid w:val="000678FA"/>
    <w:rsid w:val="00067AD3"/>
    <w:rsid w:val="00067B66"/>
    <w:rsid w:val="00067C0A"/>
    <w:rsid w:val="00070069"/>
    <w:rsid w:val="000700C5"/>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99B"/>
    <w:rsid w:val="00072B4D"/>
    <w:rsid w:val="00072BE4"/>
    <w:rsid w:val="00072BFF"/>
    <w:rsid w:val="00072D4D"/>
    <w:rsid w:val="00073046"/>
    <w:rsid w:val="000733C3"/>
    <w:rsid w:val="0007341C"/>
    <w:rsid w:val="00073864"/>
    <w:rsid w:val="00073891"/>
    <w:rsid w:val="00073C56"/>
    <w:rsid w:val="00073C77"/>
    <w:rsid w:val="00074417"/>
    <w:rsid w:val="000744DC"/>
    <w:rsid w:val="00074D95"/>
    <w:rsid w:val="000751F9"/>
    <w:rsid w:val="00075498"/>
    <w:rsid w:val="0007585B"/>
    <w:rsid w:val="00075C87"/>
    <w:rsid w:val="00075DC0"/>
    <w:rsid w:val="0007603A"/>
    <w:rsid w:val="000761E9"/>
    <w:rsid w:val="0007674F"/>
    <w:rsid w:val="00076779"/>
    <w:rsid w:val="00076D5E"/>
    <w:rsid w:val="000777C0"/>
    <w:rsid w:val="000779A9"/>
    <w:rsid w:val="00077FFC"/>
    <w:rsid w:val="000803A5"/>
    <w:rsid w:val="000808D4"/>
    <w:rsid w:val="00080B57"/>
    <w:rsid w:val="00080D10"/>
    <w:rsid w:val="00080DDF"/>
    <w:rsid w:val="00080EC6"/>
    <w:rsid w:val="000814E3"/>
    <w:rsid w:val="00081532"/>
    <w:rsid w:val="00081697"/>
    <w:rsid w:val="00081725"/>
    <w:rsid w:val="00081C3F"/>
    <w:rsid w:val="00081C52"/>
    <w:rsid w:val="00081C95"/>
    <w:rsid w:val="00081DE5"/>
    <w:rsid w:val="00081FAB"/>
    <w:rsid w:val="0008201A"/>
    <w:rsid w:val="00082647"/>
    <w:rsid w:val="00082A22"/>
    <w:rsid w:val="00082C00"/>
    <w:rsid w:val="00082E51"/>
    <w:rsid w:val="00083306"/>
    <w:rsid w:val="00083382"/>
    <w:rsid w:val="000834F3"/>
    <w:rsid w:val="0008390F"/>
    <w:rsid w:val="00083DE3"/>
    <w:rsid w:val="000840C3"/>
    <w:rsid w:val="00084132"/>
    <w:rsid w:val="000848D9"/>
    <w:rsid w:val="00084B32"/>
    <w:rsid w:val="00084B36"/>
    <w:rsid w:val="00084BBC"/>
    <w:rsid w:val="00084FF3"/>
    <w:rsid w:val="000850E1"/>
    <w:rsid w:val="000851B4"/>
    <w:rsid w:val="000851FB"/>
    <w:rsid w:val="0008581B"/>
    <w:rsid w:val="00085A55"/>
    <w:rsid w:val="0008617D"/>
    <w:rsid w:val="00086246"/>
    <w:rsid w:val="00086390"/>
    <w:rsid w:val="000865C7"/>
    <w:rsid w:val="00086C10"/>
    <w:rsid w:val="00086D89"/>
    <w:rsid w:val="00086DE0"/>
    <w:rsid w:val="00087061"/>
    <w:rsid w:val="0008729E"/>
    <w:rsid w:val="00087335"/>
    <w:rsid w:val="000875FB"/>
    <w:rsid w:val="0008771A"/>
    <w:rsid w:val="00087C6A"/>
    <w:rsid w:val="00087E89"/>
    <w:rsid w:val="00087F5E"/>
    <w:rsid w:val="000900C9"/>
    <w:rsid w:val="0009055E"/>
    <w:rsid w:val="0009065A"/>
    <w:rsid w:val="000908A2"/>
    <w:rsid w:val="00090984"/>
    <w:rsid w:val="00090AED"/>
    <w:rsid w:val="00091419"/>
    <w:rsid w:val="000916AE"/>
    <w:rsid w:val="00091727"/>
    <w:rsid w:val="000918A3"/>
    <w:rsid w:val="00091A61"/>
    <w:rsid w:val="00091DE3"/>
    <w:rsid w:val="000921FC"/>
    <w:rsid w:val="00092268"/>
    <w:rsid w:val="000926A3"/>
    <w:rsid w:val="00092A88"/>
    <w:rsid w:val="00092BB8"/>
    <w:rsid w:val="00092BB9"/>
    <w:rsid w:val="00092BE4"/>
    <w:rsid w:val="00092D77"/>
    <w:rsid w:val="00093239"/>
    <w:rsid w:val="000933DA"/>
    <w:rsid w:val="000938BD"/>
    <w:rsid w:val="00093955"/>
    <w:rsid w:val="00093A61"/>
    <w:rsid w:val="00093D50"/>
    <w:rsid w:val="00093E83"/>
    <w:rsid w:val="00093EFE"/>
    <w:rsid w:val="00093F84"/>
    <w:rsid w:val="00094631"/>
    <w:rsid w:val="00094903"/>
    <w:rsid w:val="0009490A"/>
    <w:rsid w:val="00094E44"/>
    <w:rsid w:val="00095181"/>
    <w:rsid w:val="0009523E"/>
    <w:rsid w:val="00095630"/>
    <w:rsid w:val="000956CC"/>
    <w:rsid w:val="00095F73"/>
    <w:rsid w:val="00096525"/>
    <w:rsid w:val="000966A3"/>
    <w:rsid w:val="00096785"/>
    <w:rsid w:val="00096C08"/>
    <w:rsid w:val="00097021"/>
    <w:rsid w:val="0009747A"/>
    <w:rsid w:val="0009782B"/>
    <w:rsid w:val="00097E0F"/>
    <w:rsid w:val="000A0315"/>
    <w:rsid w:val="000A033B"/>
    <w:rsid w:val="000A053B"/>
    <w:rsid w:val="000A07F6"/>
    <w:rsid w:val="000A0907"/>
    <w:rsid w:val="000A0C1E"/>
    <w:rsid w:val="000A0C59"/>
    <w:rsid w:val="000A0D90"/>
    <w:rsid w:val="000A0F1E"/>
    <w:rsid w:val="000A0F58"/>
    <w:rsid w:val="000A101B"/>
    <w:rsid w:val="000A104D"/>
    <w:rsid w:val="000A128B"/>
    <w:rsid w:val="000A152B"/>
    <w:rsid w:val="000A15CA"/>
    <w:rsid w:val="000A17DD"/>
    <w:rsid w:val="000A195F"/>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4F"/>
    <w:rsid w:val="000A3672"/>
    <w:rsid w:val="000A3CB0"/>
    <w:rsid w:val="000A3D1D"/>
    <w:rsid w:val="000A3E50"/>
    <w:rsid w:val="000A3FBB"/>
    <w:rsid w:val="000A4CEC"/>
    <w:rsid w:val="000A4E52"/>
    <w:rsid w:val="000A4F30"/>
    <w:rsid w:val="000A51B5"/>
    <w:rsid w:val="000A52B9"/>
    <w:rsid w:val="000A545E"/>
    <w:rsid w:val="000A5826"/>
    <w:rsid w:val="000A5863"/>
    <w:rsid w:val="000A6088"/>
    <w:rsid w:val="000A62D0"/>
    <w:rsid w:val="000A638D"/>
    <w:rsid w:val="000A6406"/>
    <w:rsid w:val="000A7054"/>
    <w:rsid w:val="000A723B"/>
    <w:rsid w:val="000A73B9"/>
    <w:rsid w:val="000A74DA"/>
    <w:rsid w:val="000A7564"/>
    <w:rsid w:val="000A76FF"/>
    <w:rsid w:val="000A7920"/>
    <w:rsid w:val="000A7CC2"/>
    <w:rsid w:val="000A7CF2"/>
    <w:rsid w:val="000B03F9"/>
    <w:rsid w:val="000B06A5"/>
    <w:rsid w:val="000B09C2"/>
    <w:rsid w:val="000B0DB3"/>
    <w:rsid w:val="000B1298"/>
    <w:rsid w:val="000B16EB"/>
    <w:rsid w:val="000B1781"/>
    <w:rsid w:val="000B1B95"/>
    <w:rsid w:val="000B1BDB"/>
    <w:rsid w:val="000B1D5C"/>
    <w:rsid w:val="000B244F"/>
    <w:rsid w:val="000B2B16"/>
    <w:rsid w:val="000B35F4"/>
    <w:rsid w:val="000B390A"/>
    <w:rsid w:val="000B3F7C"/>
    <w:rsid w:val="000B4059"/>
    <w:rsid w:val="000B442C"/>
    <w:rsid w:val="000B46A2"/>
    <w:rsid w:val="000B49F2"/>
    <w:rsid w:val="000B4E07"/>
    <w:rsid w:val="000B5176"/>
    <w:rsid w:val="000B52B0"/>
    <w:rsid w:val="000B5311"/>
    <w:rsid w:val="000B540E"/>
    <w:rsid w:val="000B5623"/>
    <w:rsid w:val="000B56C1"/>
    <w:rsid w:val="000B57BE"/>
    <w:rsid w:val="000B5AF9"/>
    <w:rsid w:val="000B5BA0"/>
    <w:rsid w:val="000B5F24"/>
    <w:rsid w:val="000B6737"/>
    <w:rsid w:val="000B7169"/>
    <w:rsid w:val="000B746C"/>
    <w:rsid w:val="000B78A7"/>
    <w:rsid w:val="000B7971"/>
    <w:rsid w:val="000C0010"/>
    <w:rsid w:val="000C0254"/>
    <w:rsid w:val="000C02F7"/>
    <w:rsid w:val="000C0939"/>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5"/>
    <w:rsid w:val="000C5DD6"/>
    <w:rsid w:val="000C5E97"/>
    <w:rsid w:val="000C5F42"/>
    <w:rsid w:val="000C664F"/>
    <w:rsid w:val="000C6706"/>
    <w:rsid w:val="000C69DD"/>
    <w:rsid w:val="000C6A16"/>
    <w:rsid w:val="000C6C52"/>
    <w:rsid w:val="000C71F8"/>
    <w:rsid w:val="000C7255"/>
    <w:rsid w:val="000C735F"/>
    <w:rsid w:val="000C736F"/>
    <w:rsid w:val="000C76AD"/>
    <w:rsid w:val="000C7705"/>
    <w:rsid w:val="000C7C9D"/>
    <w:rsid w:val="000D00B7"/>
    <w:rsid w:val="000D0184"/>
    <w:rsid w:val="000D0461"/>
    <w:rsid w:val="000D0465"/>
    <w:rsid w:val="000D0F6A"/>
    <w:rsid w:val="000D11BF"/>
    <w:rsid w:val="000D1E8E"/>
    <w:rsid w:val="000D21EA"/>
    <w:rsid w:val="000D23D3"/>
    <w:rsid w:val="000D243E"/>
    <w:rsid w:val="000D26B1"/>
    <w:rsid w:val="000D2BBB"/>
    <w:rsid w:val="000D333F"/>
    <w:rsid w:val="000D340D"/>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DF3"/>
    <w:rsid w:val="000D6F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F84"/>
    <w:rsid w:val="000E31E6"/>
    <w:rsid w:val="000E346C"/>
    <w:rsid w:val="000E36C4"/>
    <w:rsid w:val="000E3C68"/>
    <w:rsid w:val="000E3F97"/>
    <w:rsid w:val="000E416E"/>
    <w:rsid w:val="000E44C6"/>
    <w:rsid w:val="000E502E"/>
    <w:rsid w:val="000E50BF"/>
    <w:rsid w:val="000E50FE"/>
    <w:rsid w:val="000E5136"/>
    <w:rsid w:val="000E58B4"/>
    <w:rsid w:val="000E598D"/>
    <w:rsid w:val="000E5AA1"/>
    <w:rsid w:val="000E5AE5"/>
    <w:rsid w:val="000E5BE4"/>
    <w:rsid w:val="000E61DA"/>
    <w:rsid w:val="000E620A"/>
    <w:rsid w:val="000E6571"/>
    <w:rsid w:val="000E6653"/>
    <w:rsid w:val="000E67A9"/>
    <w:rsid w:val="000E7583"/>
    <w:rsid w:val="000E7DE3"/>
    <w:rsid w:val="000E7E72"/>
    <w:rsid w:val="000F0059"/>
    <w:rsid w:val="000F0114"/>
    <w:rsid w:val="000F01EC"/>
    <w:rsid w:val="000F026A"/>
    <w:rsid w:val="000F02BC"/>
    <w:rsid w:val="000F04D8"/>
    <w:rsid w:val="000F07BE"/>
    <w:rsid w:val="000F07F2"/>
    <w:rsid w:val="000F095C"/>
    <w:rsid w:val="000F0B03"/>
    <w:rsid w:val="000F1962"/>
    <w:rsid w:val="000F1C51"/>
    <w:rsid w:val="000F256C"/>
    <w:rsid w:val="000F27F8"/>
    <w:rsid w:val="000F2C7F"/>
    <w:rsid w:val="000F2C9D"/>
    <w:rsid w:val="000F3083"/>
    <w:rsid w:val="000F336B"/>
    <w:rsid w:val="000F34F4"/>
    <w:rsid w:val="000F350E"/>
    <w:rsid w:val="000F3A57"/>
    <w:rsid w:val="000F3E62"/>
    <w:rsid w:val="000F3F41"/>
    <w:rsid w:val="000F42DA"/>
    <w:rsid w:val="000F4501"/>
    <w:rsid w:val="000F45A0"/>
    <w:rsid w:val="000F470C"/>
    <w:rsid w:val="000F4A86"/>
    <w:rsid w:val="000F4D77"/>
    <w:rsid w:val="000F4EEB"/>
    <w:rsid w:val="000F4EFA"/>
    <w:rsid w:val="000F55DE"/>
    <w:rsid w:val="000F61A9"/>
    <w:rsid w:val="000F634C"/>
    <w:rsid w:val="000F63BD"/>
    <w:rsid w:val="000F649A"/>
    <w:rsid w:val="000F64C4"/>
    <w:rsid w:val="000F6598"/>
    <w:rsid w:val="000F65F3"/>
    <w:rsid w:val="0010015A"/>
    <w:rsid w:val="00100391"/>
    <w:rsid w:val="001005A9"/>
    <w:rsid w:val="00100661"/>
    <w:rsid w:val="00100728"/>
    <w:rsid w:val="00100937"/>
    <w:rsid w:val="0010099E"/>
    <w:rsid w:val="00100A12"/>
    <w:rsid w:val="00100A29"/>
    <w:rsid w:val="00100B00"/>
    <w:rsid w:val="00100DD9"/>
    <w:rsid w:val="00100E01"/>
    <w:rsid w:val="001012E9"/>
    <w:rsid w:val="001012F3"/>
    <w:rsid w:val="00101465"/>
    <w:rsid w:val="00101A83"/>
    <w:rsid w:val="00101BE2"/>
    <w:rsid w:val="00101C7A"/>
    <w:rsid w:val="00101CFD"/>
    <w:rsid w:val="00101E3D"/>
    <w:rsid w:val="00101F63"/>
    <w:rsid w:val="0010204C"/>
    <w:rsid w:val="0010221A"/>
    <w:rsid w:val="001024DA"/>
    <w:rsid w:val="001028A1"/>
    <w:rsid w:val="00102A44"/>
    <w:rsid w:val="00102AB0"/>
    <w:rsid w:val="00102DC7"/>
    <w:rsid w:val="00102EFF"/>
    <w:rsid w:val="00103103"/>
    <w:rsid w:val="00103195"/>
    <w:rsid w:val="001038FC"/>
    <w:rsid w:val="00103B1C"/>
    <w:rsid w:val="00103BE0"/>
    <w:rsid w:val="00103D0C"/>
    <w:rsid w:val="00103D3A"/>
    <w:rsid w:val="00104275"/>
    <w:rsid w:val="00104416"/>
    <w:rsid w:val="001048FC"/>
    <w:rsid w:val="00104B51"/>
    <w:rsid w:val="00105BC6"/>
    <w:rsid w:val="00105E3E"/>
    <w:rsid w:val="00105FA7"/>
    <w:rsid w:val="00106093"/>
    <w:rsid w:val="001065FB"/>
    <w:rsid w:val="00106746"/>
    <w:rsid w:val="001067AF"/>
    <w:rsid w:val="00106A25"/>
    <w:rsid w:val="00106A3B"/>
    <w:rsid w:val="00106CD8"/>
    <w:rsid w:val="00106F0A"/>
    <w:rsid w:val="00107259"/>
    <w:rsid w:val="0010732C"/>
    <w:rsid w:val="00107357"/>
    <w:rsid w:val="0010750C"/>
    <w:rsid w:val="00107695"/>
    <w:rsid w:val="001077F6"/>
    <w:rsid w:val="0010789B"/>
    <w:rsid w:val="001078B7"/>
    <w:rsid w:val="00107934"/>
    <w:rsid w:val="00107E26"/>
    <w:rsid w:val="00107EEE"/>
    <w:rsid w:val="00110069"/>
    <w:rsid w:val="0011024A"/>
    <w:rsid w:val="00110808"/>
    <w:rsid w:val="001113E5"/>
    <w:rsid w:val="00111506"/>
    <w:rsid w:val="001116C8"/>
    <w:rsid w:val="00111727"/>
    <w:rsid w:val="00111A25"/>
    <w:rsid w:val="00111B38"/>
    <w:rsid w:val="00111B99"/>
    <w:rsid w:val="00111ED5"/>
    <w:rsid w:val="001120E4"/>
    <w:rsid w:val="00112138"/>
    <w:rsid w:val="0011220C"/>
    <w:rsid w:val="001122B9"/>
    <w:rsid w:val="00112926"/>
    <w:rsid w:val="00112999"/>
    <w:rsid w:val="00112BD9"/>
    <w:rsid w:val="00112D91"/>
    <w:rsid w:val="0011320B"/>
    <w:rsid w:val="00113B73"/>
    <w:rsid w:val="00113CA5"/>
    <w:rsid w:val="001142BF"/>
    <w:rsid w:val="001143A3"/>
    <w:rsid w:val="001145AA"/>
    <w:rsid w:val="0011500C"/>
    <w:rsid w:val="001152D7"/>
    <w:rsid w:val="001153FA"/>
    <w:rsid w:val="00115471"/>
    <w:rsid w:val="00115854"/>
    <w:rsid w:val="001160A6"/>
    <w:rsid w:val="0011618B"/>
    <w:rsid w:val="0011674F"/>
    <w:rsid w:val="00116868"/>
    <w:rsid w:val="00116E6C"/>
    <w:rsid w:val="00116EE1"/>
    <w:rsid w:val="00116F48"/>
    <w:rsid w:val="0011754A"/>
    <w:rsid w:val="001176A6"/>
    <w:rsid w:val="00117950"/>
    <w:rsid w:val="00117CD7"/>
    <w:rsid w:val="00117FE0"/>
    <w:rsid w:val="0012020B"/>
    <w:rsid w:val="001205F3"/>
    <w:rsid w:val="00120630"/>
    <w:rsid w:val="00120A55"/>
    <w:rsid w:val="00120A5F"/>
    <w:rsid w:val="00120BFB"/>
    <w:rsid w:val="00120CB4"/>
    <w:rsid w:val="00122077"/>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164"/>
    <w:rsid w:val="00125AC9"/>
    <w:rsid w:val="00125C65"/>
    <w:rsid w:val="001261AD"/>
    <w:rsid w:val="001264B5"/>
    <w:rsid w:val="001265FF"/>
    <w:rsid w:val="00126643"/>
    <w:rsid w:val="00126811"/>
    <w:rsid w:val="0012721B"/>
    <w:rsid w:val="0012727B"/>
    <w:rsid w:val="00127FE2"/>
    <w:rsid w:val="00130249"/>
    <w:rsid w:val="001302E3"/>
    <w:rsid w:val="0013047C"/>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613"/>
    <w:rsid w:val="001338CD"/>
    <w:rsid w:val="00133F70"/>
    <w:rsid w:val="00134468"/>
    <w:rsid w:val="0013496C"/>
    <w:rsid w:val="00134BE5"/>
    <w:rsid w:val="001353C2"/>
    <w:rsid w:val="001359E4"/>
    <w:rsid w:val="00135B02"/>
    <w:rsid w:val="00135B26"/>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141"/>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85E"/>
    <w:rsid w:val="00143B01"/>
    <w:rsid w:val="00143DBE"/>
    <w:rsid w:val="0014415F"/>
    <w:rsid w:val="00144294"/>
    <w:rsid w:val="0014438D"/>
    <w:rsid w:val="001445B1"/>
    <w:rsid w:val="0014491B"/>
    <w:rsid w:val="00144EE2"/>
    <w:rsid w:val="0014501E"/>
    <w:rsid w:val="00145072"/>
    <w:rsid w:val="001450AD"/>
    <w:rsid w:val="001456A7"/>
    <w:rsid w:val="001457A0"/>
    <w:rsid w:val="00145DB0"/>
    <w:rsid w:val="00145F02"/>
    <w:rsid w:val="0014629B"/>
    <w:rsid w:val="001463A1"/>
    <w:rsid w:val="001463B4"/>
    <w:rsid w:val="00146578"/>
    <w:rsid w:val="00146823"/>
    <w:rsid w:val="001468AA"/>
    <w:rsid w:val="00146D39"/>
    <w:rsid w:val="00146F29"/>
    <w:rsid w:val="00146F5C"/>
    <w:rsid w:val="00146F96"/>
    <w:rsid w:val="0014700A"/>
    <w:rsid w:val="001471DF"/>
    <w:rsid w:val="00147200"/>
    <w:rsid w:val="00147984"/>
    <w:rsid w:val="001479DF"/>
    <w:rsid w:val="00147BE5"/>
    <w:rsid w:val="00147D8B"/>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3F"/>
    <w:rsid w:val="00152949"/>
    <w:rsid w:val="001532DD"/>
    <w:rsid w:val="00153490"/>
    <w:rsid w:val="001535BD"/>
    <w:rsid w:val="0015365F"/>
    <w:rsid w:val="001539FB"/>
    <w:rsid w:val="00153AAD"/>
    <w:rsid w:val="00153BB0"/>
    <w:rsid w:val="00153DF3"/>
    <w:rsid w:val="001542DB"/>
    <w:rsid w:val="0015439F"/>
    <w:rsid w:val="001545B1"/>
    <w:rsid w:val="001549D4"/>
    <w:rsid w:val="001549E0"/>
    <w:rsid w:val="00154AD1"/>
    <w:rsid w:val="00154C6A"/>
    <w:rsid w:val="00154D4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39"/>
    <w:rsid w:val="00161F6D"/>
    <w:rsid w:val="00162932"/>
    <w:rsid w:val="00163495"/>
    <w:rsid w:val="0016350A"/>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4711"/>
    <w:rsid w:val="001751EB"/>
    <w:rsid w:val="00175255"/>
    <w:rsid w:val="0017542B"/>
    <w:rsid w:val="00175625"/>
    <w:rsid w:val="001759C3"/>
    <w:rsid w:val="00175AA1"/>
    <w:rsid w:val="00175ED6"/>
    <w:rsid w:val="00175F7A"/>
    <w:rsid w:val="0017600C"/>
    <w:rsid w:val="0017600D"/>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9E6"/>
    <w:rsid w:val="00180BAA"/>
    <w:rsid w:val="00180C7A"/>
    <w:rsid w:val="00180CE0"/>
    <w:rsid w:val="001814F1"/>
    <w:rsid w:val="001816C2"/>
    <w:rsid w:val="001817E4"/>
    <w:rsid w:val="001818E2"/>
    <w:rsid w:val="00181AD8"/>
    <w:rsid w:val="00181F80"/>
    <w:rsid w:val="00182046"/>
    <w:rsid w:val="00182096"/>
    <w:rsid w:val="001823CF"/>
    <w:rsid w:val="0018281E"/>
    <w:rsid w:val="0018284C"/>
    <w:rsid w:val="001829B9"/>
    <w:rsid w:val="001829F1"/>
    <w:rsid w:val="00182AEC"/>
    <w:rsid w:val="00182B6D"/>
    <w:rsid w:val="00182CA4"/>
    <w:rsid w:val="00182DA2"/>
    <w:rsid w:val="00182EF0"/>
    <w:rsid w:val="001833B7"/>
    <w:rsid w:val="001836D3"/>
    <w:rsid w:val="00183771"/>
    <w:rsid w:val="00183975"/>
    <w:rsid w:val="00183CEA"/>
    <w:rsid w:val="00184062"/>
    <w:rsid w:val="00184093"/>
    <w:rsid w:val="001840F4"/>
    <w:rsid w:val="00184115"/>
    <w:rsid w:val="0018422E"/>
    <w:rsid w:val="00184388"/>
    <w:rsid w:val="00184392"/>
    <w:rsid w:val="001843F4"/>
    <w:rsid w:val="00184BB6"/>
    <w:rsid w:val="00184D76"/>
    <w:rsid w:val="00184F6E"/>
    <w:rsid w:val="00185178"/>
    <w:rsid w:val="00185456"/>
    <w:rsid w:val="00185462"/>
    <w:rsid w:val="00185605"/>
    <w:rsid w:val="00185769"/>
    <w:rsid w:val="00185D80"/>
    <w:rsid w:val="00186403"/>
    <w:rsid w:val="00186583"/>
    <w:rsid w:val="001866FE"/>
    <w:rsid w:val="001867ED"/>
    <w:rsid w:val="00186B71"/>
    <w:rsid w:val="00186C04"/>
    <w:rsid w:val="00186C10"/>
    <w:rsid w:val="00186CFA"/>
    <w:rsid w:val="00186F48"/>
    <w:rsid w:val="00187086"/>
    <w:rsid w:val="001871E5"/>
    <w:rsid w:val="001875AD"/>
    <w:rsid w:val="001875EA"/>
    <w:rsid w:val="00187986"/>
    <w:rsid w:val="00187C19"/>
    <w:rsid w:val="00187C2A"/>
    <w:rsid w:val="00187ED4"/>
    <w:rsid w:val="00187FA7"/>
    <w:rsid w:val="0019016F"/>
    <w:rsid w:val="00190C8B"/>
    <w:rsid w:val="00190D83"/>
    <w:rsid w:val="00190F7C"/>
    <w:rsid w:val="00190F80"/>
    <w:rsid w:val="00191031"/>
    <w:rsid w:val="001912DD"/>
    <w:rsid w:val="00191569"/>
    <w:rsid w:val="001915A4"/>
    <w:rsid w:val="00191698"/>
    <w:rsid w:val="00191B34"/>
    <w:rsid w:val="00191C96"/>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137"/>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AB"/>
    <w:rsid w:val="001A19DB"/>
    <w:rsid w:val="001A1A1F"/>
    <w:rsid w:val="001A1D96"/>
    <w:rsid w:val="001A204D"/>
    <w:rsid w:val="001A2389"/>
    <w:rsid w:val="001A2590"/>
    <w:rsid w:val="001A2879"/>
    <w:rsid w:val="001A2C68"/>
    <w:rsid w:val="001A2DE5"/>
    <w:rsid w:val="001A2EE5"/>
    <w:rsid w:val="001A2F38"/>
    <w:rsid w:val="001A311E"/>
    <w:rsid w:val="001A3346"/>
    <w:rsid w:val="001A36E3"/>
    <w:rsid w:val="001A3AC1"/>
    <w:rsid w:val="001A3C40"/>
    <w:rsid w:val="001A3D54"/>
    <w:rsid w:val="001A3E2A"/>
    <w:rsid w:val="001A3ED6"/>
    <w:rsid w:val="001A40D9"/>
    <w:rsid w:val="001A41CB"/>
    <w:rsid w:val="001A4980"/>
    <w:rsid w:val="001A4B90"/>
    <w:rsid w:val="001A4E60"/>
    <w:rsid w:val="001A50A5"/>
    <w:rsid w:val="001A50B3"/>
    <w:rsid w:val="001A546D"/>
    <w:rsid w:val="001A5D69"/>
    <w:rsid w:val="001A5E21"/>
    <w:rsid w:val="001A5E44"/>
    <w:rsid w:val="001A6068"/>
    <w:rsid w:val="001A606C"/>
    <w:rsid w:val="001A62CC"/>
    <w:rsid w:val="001A63D9"/>
    <w:rsid w:val="001A6469"/>
    <w:rsid w:val="001A65A8"/>
    <w:rsid w:val="001A72C0"/>
    <w:rsid w:val="001A7995"/>
    <w:rsid w:val="001A7CC3"/>
    <w:rsid w:val="001B02AB"/>
    <w:rsid w:val="001B031C"/>
    <w:rsid w:val="001B03DD"/>
    <w:rsid w:val="001B06C8"/>
    <w:rsid w:val="001B0E78"/>
    <w:rsid w:val="001B10FB"/>
    <w:rsid w:val="001B123E"/>
    <w:rsid w:val="001B13FB"/>
    <w:rsid w:val="001B1B39"/>
    <w:rsid w:val="001B20F1"/>
    <w:rsid w:val="001B2572"/>
    <w:rsid w:val="001B25FD"/>
    <w:rsid w:val="001B28F5"/>
    <w:rsid w:val="001B2992"/>
    <w:rsid w:val="001B2C3D"/>
    <w:rsid w:val="001B2C6E"/>
    <w:rsid w:val="001B2F96"/>
    <w:rsid w:val="001B30CC"/>
    <w:rsid w:val="001B3262"/>
    <w:rsid w:val="001B3675"/>
    <w:rsid w:val="001B38B3"/>
    <w:rsid w:val="001B38D1"/>
    <w:rsid w:val="001B3C04"/>
    <w:rsid w:val="001B3E1F"/>
    <w:rsid w:val="001B4112"/>
    <w:rsid w:val="001B4373"/>
    <w:rsid w:val="001B446A"/>
    <w:rsid w:val="001B47DE"/>
    <w:rsid w:val="001B481A"/>
    <w:rsid w:val="001B4847"/>
    <w:rsid w:val="001B4B43"/>
    <w:rsid w:val="001B4DAE"/>
    <w:rsid w:val="001B4F7C"/>
    <w:rsid w:val="001B58EC"/>
    <w:rsid w:val="001B5974"/>
    <w:rsid w:val="001B5A8F"/>
    <w:rsid w:val="001B5C66"/>
    <w:rsid w:val="001B65E6"/>
    <w:rsid w:val="001B6625"/>
    <w:rsid w:val="001B6A1F"/>
    <w:rsid w:val="001B6ACF"/>
    <w:rsid w:val="001B6F97"/>
    <w:rsid w:val="001B6FAA"/>
    <w:rsid w:val="001B703A"/>
    <w:rsid w:val="001B7187"/>
    <w:rsid w:val="001B71B9"/>
    <w:rsid w:val="001B71D3"/>
    <w:rsid w:val="001B72BA"/>
    <w:rsid w:val="001B771F"/>
    <w:rsid w:val="001B775C"/>
    <w:rsid w:val="001B7F81"/>
    <w:rsid w:val="001C06AE"/>
    <w:rsid w:val="001C0BA7"/>
    <w:rsid w:val="001C1607"/>
    <w:rsid w:val="001C16FD"/>
    <w:rsid w:val="001C1A08"/>
    <w:rsid w:val="001C1BC1"/>
    <w:rsid w:val="001C1FE0"/>
    <w:rsid w:val="001C2ADC"/>
    <w:rsid w:val="001C2D37"/>
    <w:rsid w:val="001C2E57"/>
    <w:rsid w:val="001C30BE"/>
    <w:rsid w:val="001C3870"/>
    <w:rsid w:val="001C3AAE"/>
    <w:rsid w:val="001C3CFB"/>
    <w:rsid w:val="001C4195"/>
    <w:rsid w:val="001C4462"/>
    <w:rsid w:val="001C4731"/>
    <w:rsid w:val="001C4835"/>
    <w:rsid w:val="001C48FB"/>
    <w:rsid w:val="001C49E4"/>
    <w:rsid w:val="001C524F"/>
    <w:rsid w:val="001C5504"/>
    <w:rsid w:val="001C558B"/>
    <w:rsid w:val="001C5930"/>
    <w:rsid w:val="001C5A05"/>
    <w:rsid w:val="001C5AAF"/>
    <w:rsid w:val="001C5CB6"/>
    <w:rsid w:val="001C5CC8"/>
    <w:rsid w:val="001C5DD2"/>
    <w:rsid w:val="001C5F7B"/>
    <w:rsid w:val="001C5F83"/>
    <w:rsid w:val="001C63C7"/>
    <w:rsid w:val="001C654B"/>
    <w:rsid w:val="001C6754"/>
    <w:rsid w:val="001C68C7"/>
    <w:rsid w:val="001C6C6C"/>
    <w:rsid w:val="001C6F5A"/>
    <w:rsid w:val="001C7897"/>
    <w:rsid w:val="001D02E1"/>
    <w:rsid w:val="001D056A"/>
    <w:rsid w:val="001D0734"/>
    <w:rsid w:val="001D0EDF"/>
    <w:rsid w:val="001D135C"/>
    <w:rsid w:val="001D1A10"/>
    <w:rsid w:val="001D1B2D"/>
    <w:rsid w:val="001D1B4D"/>
    <w:rsid w:val="001D1D55"/>
    <w:rsid w:val="001D24B8"/>
    <w:rsid w:val="001D260E"/>
    <w:rsid w:val="001D27C2"/>
    <w:rsid w:val="001D28C6"/>
    <w:rsid w:val="001D2A2F"/>
    <w:rsid w:val="001D2A61"/>
    <w:rsid w:val="001D2AC2"/>
    <w:rsid w:val="001D2B86"/>
    <w:rsid w:val="001D33EB"/>
    <w:rsid w:val="001D360B"/>
    <w:rsid w:val="001D383C"/>
    <w:rsid w:val="001D3B1F"/>
    <w:rsid w:val="001D3BFB"/>
    <w:rsid w:val="001D3C7D"/>
    <w:rsid w:val="001D4097"/>
    <w:rsid w:val="001D4476"/>
    <w:rsid w:val="001D4802"/>
    <w:rsid w:val="001D4908"/>
    <w:rsid w:val="001D491E"/>
    <w:rsid w:val="001D4921"/>
    <w:rsid w:val="001D4A8E"/>
    <w:rsid w:val="001D4B1F"/>
    <w:rsid w:val="001D5150"/>
    <w:rsid w:val="001D5267"/>
    <w:rsid w:val="001D5950"/>
    <w:rsid w:val="001D59AA"/>
    <w:rsid w:val="001D5A30"/>
    <w:rsid w:val="001D5EB7"/>
    <w:rsid w:val="001D62CE"/>
    <w:rsid w:val="001D6746"/>
    <w:rsid w:val="001D6824"/>
    <w:rsid w:val="001D68B0"/>
    <w:rsid w:val="001D6C5A"/>
    <w:rsid w:val="001D6E91"/>
    <w:rsid w:val="001D6FCC"/>
    <w:rsid w:val="001D6FD0"/>
    <w:rsid w:val="001D736D"/>
    <w:rsid w:val="001D741C"/>
    <w:rsid w:val="001D7951"/>
    <w:rsid w:val="001D7FA4"/>
    <w:rsid w:val="001E07DC"/>
    <w:rsid w:val="001E0C8F"/>
    <w:rsid w:val="001E0E1E"/>
    <w:rsid w:val="001E1A59"/>
    <w:rsid w:val="001E1ACD"/>
    <w:rsid w:val="001E1B66"/>
    <w:rsid w:val="001E2618"/>
    <w:rsid w:val="001E2AD4"/>
    <w:rsid w:val="001E363F"/>
    <w:rsid w:val="001E3708"/>
    <w:rsid w:val="001E38C6"/>
    <w:rsid w:val="001E40F0"/>
    <w:rsid w:val="001E421A"/>
    <w:rsid w:val="001E4282"/>
    <w:rsid w:val="001E42AC"/>
    <w:rsid w:val="001E42B3"/>
    <w:rsid w:val="001E42D7"/>
    <w:rsid w:val="001E4340"/>
    <w:rsid w:val="001E4AFD"/>
    <w:rsid w:val="001E4B78"/>
    <w:rsid w:val="001E4F1B"/>
    <w:rsid w:val="001E4F6D"/>
    <w:rsid w:val="001E505D"/>
    <w:rsid w:val="001E590C"/>
    <w:rsid w:val="001E5912"/>
    <w:rsid w:val="001E6726"/>
    <w:rsid w:val="001E6A82"/>
    <w:rsid w:val="001E6BB3"/>
    <w:rsid w:val="001E6E34"/>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0C61"/>
    <w:rsid w:val="001F0E49"/>
    <w:rsid w:val="001F104F"/>
    <w:rsid w:val="001F10C7"/>
    <w:rsid w:val="001F1154"/>
    <w:rsid w:val="001F14BB"/>
    <w:rsid w:val="001F14CA"/>
    <w:rsid w:val="001F14FC"/>
    <w:rsid w:val="001F15CA"/>
    <w:rsid w:val="001F1610"/>
    <w:rsid w:val="001F1A26"/>
    <w:rsid w:val="001F1B9D"/>
    <w:rsid w:val="001F1D3C"/>
    <w:rsid w:val="001F23E9"/>
    <w:rsid w:val="001F24E0"/>
    <w:rsid w:val="001F29D1"/>
    <w:rsid w:val="001F2CA2"/>
    <w:rsid w:val="001F2D7A"/>
    <w:rsid w:val="001F2F17"/>
    <w:rsid w:val="001F316B"/>
    <w:rsid w:val="001F330C"/>
    <w:rsid w:val="001F3A65"/>
    <w:rsid w:val="001F3C1C"/>
    <w:rsid w:val="001F41B8"/>
    <w:rsid w:val="001F42EE"/>
    <w:rsid w:val="001F43F0"/>
    <w:rsid w:val="001F442F"/>
    <w:rsid w:val="001F4824"/>
    <w:rsid w:val="001F4856"/>
    <w:rsid w:val="001F49F4"/>
    <w:rsid w:val="001F4D32"/>
    <w:rsid w:val="001F4FF5"/>
    <w:rsid w:val="001F54A8"/>
    <w:rsid w:val="001F556A"/>
    <w:rsid w:val="001F55BE"/>
    <w:rsid w:val="001F56DC"/>
    <w:rsid w:val="001F59AC"/>
    <w:rsid w:val="001F5CBF"/>
    <w:rsid w:val="001F5EF6"/>
    <w:rsid w:val="001F5F7B"/>
    <w:rsid w:val="001F605E"/>
    <w:rsid w:val="001F64A5"/>
    <w:rsid w:val="001F655A"/>
    <w:rsid w:val="001F6684"/>
    <w:rsid w:val="001F6786"/>
    <w:rsid w:val="001F67E2"/>
    <w:rsid w:val="001F687E"/>
    <w:rsid w:val="001F694E"/>
    <w:rsid w:val="001F69CF"/>
    <w:rsid w:val="001F6A3C"/>
    <w:rsid w:val="001F6ADD"/>
    <w:rsid w:val="001F6B10"/>
    <w:rsid w:val="001F6C6E"/>
    <w:rsid w:val="001F6D5C"/>
    <w:rsid w:val="001F7085"/>
    <w:rsid w:val="001F7468"/>
    <w:rsid w:val="001F7B0F"/>
    <w:rsid w:val="001F7C1E"/>
    <w:rsid w:val="001F7F65"/>
    <w:rsid w:val="0020043D"/>
    <w:rsid w:val="00200717"/>
    <w:rsid w:val="00200AFA"/>
    <w:rsid w:val="00200B05"/>
    <w:rsid w:val="00200BCA"/>
    <w:rsid w:val="00200C81"/>
    <w:rsid w:val="00200E54"/>
    <w:rsid w:val="00200EA2"/>
    <w:rsid w:val="0020144E"/>
    <w:rsid w:val="00201594"/>
    <w:rsid w:val="0020165E"/>
    <w:rsid w:val="002018A6"/>
    <w:rsid w:val="00202090"/>
    <w:rsid w:val="00202BAD"/>
    <w:rsid w:val="0020348B"/>
    <w:rsid w:val="002035E2"/>
    <w:rsid w:val="0020377B"/>
    <w:rsid w:val="00203792"/>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139"/>
    <w:rsid w:val="00206217"/>
    <w:rsid w:val="0020637C"/>
    <w:rsid w:val="00206FBA"/>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4A"/>
    <w:rsid w:val="002122BB"/>
    <w:rsid w:val="00212447"/>
    <w:rsid w:val="00212557"/>
    <w:rsid w:val="002126B3"/>
    <w:rsid w:val="00212805"/>
    <w:rsid w:val="00213571"/>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456"/>
    <w:rsid w:val="002175FE"/>
    <w:rsid w:val="00217B9A"/>
    <w:rsid w:val="00217D09"/>
    <w:rsid w:val="00217E0D"/>
    <w:rsid w:val="00217FC2"/>
    <w:rsid w:val="00220A79"/>
    <w:rsid w:val="00220E7C"/>
    <w:rsid w:val="00221135"/>
    <w:rsid w:val="00221F08"/>
    <w:rsid w:val="0022207C"/>
    <w:rsid w:val="00222A2D"/>
    <w:rsid w:val="002235E8"/>
    <w:rsid w:val="00223C16"/>
    <w:rsid w:val="00224402"/>
    <w:rsid w:val="002247B1"/>
    <w:rsid w:val="00224907"/>
    <w:rsid w:val="00224C23"/>
    <w:rsid w:val="00224F5E"/>
    <w:rsid w:val="002256B6"/>
    <w:rsid w:val="00225E15"/>
    <w:rsid w:val="00225EC4"/>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1EB"/>
    <w:rsid w:val="002318EF"/>
    <w:rsid w:val="00231BE1"/>
    <w:rsid w:val="00231C96"/>
    <w:rsid w:val="00231D85"/>
    <w:rsid w:val="00231E77"/>
    <w:rsid w:val="00231FC2"/>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776"/>
    <w:rsid w:val="00235EA3"/>
    <w:rsid w:val="0023602B"/>
    <w:rsid w:val="00236316"/>
    <w:rsid w:val="002365BE"/>
    <w:rsid w:val="00236608"/>
    <w:rsid w:val="00236AB5"/>
    <w:rsid w:val="00236AFC"/>
    <w:rsid w:val="0023703D"/>
    <w:rsid w:val="00237393"/>
    <w:rsid w:val="00237821"/>
    <w:rsid w:val="00237E4F"/>
    <w:rsid w:val="00240318"/>
    <w:rsid w:val="00240345"/>
    <w:rsid w:val="0024034F"/>
    <w:rsid w:val="002406A9"/>
    <w:rsid w:val="002408C8"/>
    <w:rsid w:val="002409B6"/>
    <w:rsid w:val="00240AB3"/>
    <w:rsid w:val="00240E8C"/>
    <w:rsid w:val="00241005"/>
    <w:rsid w:val="00241208"/>
    <w:rsid w:val="0024168F"/>
    <w:rsid w:val="00241792"/>
    <w:rsid w:val="002417C5"/>
    <w:rsid w:val="0024185F"/>
    <w:rsid w:val="00241AD3"/>
    <w:rsid w:val="00241F46"/>
    <w:rsid w:val="00242212"/>
    <w:rsid w:val="002422AB"/>
    <w:rsid w:val="00242598"/>
    <w:rsid w:val="00242873"/>
    <w:rsid w:val="00242B8D"/>
    <w:rsid w:val="00242BCC"/>
    <w:rsid w:val="00242BD8"/>
    <w:rsid w:val="00242C3B"/>
    <w:rsid w:val="00242DD2"/>
    <w:rsid w:val="00242E39"/>
    <w:rsid w:val="0024307B"/>
    <w:rsid w:val="0024327B"/>
    <w:rsid w:val="002435B9"/>
    <w:rsid w:val="00243A41"/>
    <w:rsid w:val="00243E64"/>
    <w:rsid w:val="00244300"/>
    <w:rsid w:val="00244392"/>
    <w:rsid w:val="002455B8"/>
    <w:rsid w:val="00245C48"/>
    <w:rsid w:val="00245F51"/>
    <w:rsid w:val="00245FAF"/>
    <w:rsid w:val="0024629E"/>
    <w:rsid w:val="00246630"/>
    <w:rsid w:val="002467B8"/>
    <w:rsid w:val="00246A5E"/>
    <w:rsid w:val="00246BC3"/>
    <w:rsid w:val="00246E7C"/>
    <w:rsid w:val="00247478"/>
    <w:rsid w:val="00247712"/>
    <w:rsid w:val="00247BE8"/>
    <w:rsid w:val="00247D0B"/>
    <w:rsid w:val="002504A5"/>
    <w:rsid w:val="00250C74"/>
    <w:rsid w:val="0025101E"/>
    <w:rsid w:val="0025112D"/>
    <w:rsid w:val="0025135C"/>
    <w:rsid w:val="0025137B"/>
    <w:rsid w:val="0025147B"/>
    <w:rsid w:val="0025157C"/>
    <w:rsid w:val="002516CA"/>
    <w:rsid w:val="00251940"/>
    <w:rsid w:val="00251B01"/>
    <w:rsid w:val="00251FEE"/>
    <w:rsid w:val="002524E9"/>
    <w:rsid w:val="0025278F"/>
    <w:rsid w:val="00252B1F"/>
    <w:rsid w:val="00252CB0"/>
    <w:rsid w:val="0025307B"/>
    <w:rsid w:val="0025317B"/>
    <w:rsid w:val="002536B4"/>
    <w:rsid w:val="0025382F"/>
    <w:rsid w:val="0025397B"/>
    <w:rsid w:val="00253AD2"/>
    <w:rsid w:val="00253C43"/>
    <w:rsid w:val="00253DD7"/>
    <w:rsid w:val="002543BB"/>
    <w:rsid w:val="00254973"/>
    <w:rsid w:val="00254ABE"/>
    <w:rsid w:val="00254AE1"/>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1C3"/>
    <w:rsid w:val="00261AED"/>
    <w:rsid w:val="00261EDD"/>
    <w:rsid w:val="00262223"/>
    <w:rsid w:val="0026224F"/>
    <w:rsid w:val="0026226F"/>
    <w:rsid w:val="00262442"/>
    <w:rsid w:val="0026270B"/>
    <w:rsid w:val="0026289B"/>
    <w:rsid w:val="002629FF"/>
    <w:rsid w:val="00262AB3"/>
    <w:rsid w:val="00262AEA"/>
    <w:rsid w:val="00262B2C"/>
    <w:rsid w:val="002632C3"/>
    <w:rsid w:val="0026340A"/>
    <w:rsid w:val="00263B7C"/>
    <w:rsid w:val="00263DFA"/>
    <w:rsid w:val="00263E83"/>
    <w:rsid w:val="00263F5B"/>
    <w:rsid w:val="002640D0"/>
    <w:rsid w:val="002642B1"/>
    <w:rsid w:val="002644F5"/>
    <w:rsid w:val="00264609"/>
    <w:rsid w:val="0026473B"/>
    <w:rsid w:val="0026498A"/>
    <w:rsid w:val="00264CC2"/>
    <w:rsid w:val="00264ED0"/>
    <w:rsid w:val="00264F0B"/>
    <w:rsid w:val="00264F4B"/>
    <w:rsid w:val="002653A3"/>
    <w:rsid w:val="0026556D"/>
    <w:rsid w:val="00265588"/>
    <w:rsid w:val="002655DD"/>
    <w:rsid w:val="00265741"/>
    <w:rsid w:val="002659DB"/>
    <w:rsid w:val="00265B38"/>
    <w:rsid w:val="00265E72"/>
    <w:rsid w:val="00265F17"/>
    <w:rsid w:val="00265F6D"/>
    <w:rsid w:val="002660A9"/>
    <w:rsid w:val="00266122"/>
    <w:rsid w:val="002667ED"/>
    <w:rsid w:val="00266D6A"/>
    <w:rsid w:val="00266F8C"/>
    <w:rsid w:val="00267450"/>
    <w:rsid w:val="002678B9"/>
    <w:rsid w:val="00267ECD"/>
    <w:rsid w:val="002704F5"/>
    <w:rsid w:val="0027053A"/>
    <w:rsid w:val="0027082D"/>
    <w:rsid w:val="00270C17"/>
    <w:rsid w:val="00270CF0"/>
    <w:rsid w:val="00270F7B"/>
    <w:rsid w:val="00271113"/>
    <w:rsid w:val="00271305"/>
    <w:rsid w:val="0027138E"/>
    <w:rsid w:val="002717D9"/>
    <w:rsid w:val="002718B4"/>
    <w:rsid w:val="00271A7D"/>
    <w:rsid w:val="00271B16"/>
    <w:rsid w:val="00272D91"/>
    <w:rsid w:val="00273264"/>
    <w:rsid w:val="002732FF"/>
    <w:rsid w:val="00273760"/>
    <w:rsid w:val="002738D4"/>
    <w:rsid w:val="0027393A"/>
    <w:rsid w:val="00273B68"/>
    <w:rsid w:val="00273D82"/>
    <w:rsid w:val="00273E27"/>
    <w:rsid w:val="00274185"/>
    <w:rsid w:val="002742AE"/>
    <w:rsid w:val="002742B7"/>
    <w:rsid w:val="00274505"/>
    <w:rsid w:val="0027457D"/>
    <w:rsid w:val="00274639"/>
    <w:rsid w:val="00274746"/>
    <w:rsid w:val="00274A40"/>
    <w:rsid w:val="00274B4F"/>
    <w:rsid w:val="00274F6C"/>
    <w:rsid w:val="00274F9C"/>
    <w:rsid w:val="00275533"/>
    <w:rsid w:val="00275614"/>
    <w:rsid w:val="00275717"/>
    <w:rsid w:val="00275D61"/>
    <w:rsid w:val="00276028"/>
    <w:rsid w:val="002760D3"/>
    <w:rsid w:val="002766F3"/>
    <w:rsid w:val="002769DB"/>
    <w:rsid w:val="002769FD"/>
    <w:rsid w:val="00276C59"/>
    <w:rsid w:val="00276E60"/>
    <w:rsid w:val="00277527"/>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5E2"/>
    <w:rsid w:val="00283873"/>
    <w:rsid w:val="002838B2"/>
    <w:rsid w:val="002838E4"/>
    <w:rsid w:val="00283CE9"/>
    <w:rsid w:val="002840AB"/>
    <w:rsid w:val="00284134"/>
    <w:rsid w:val="002842D2"/>
    <w:rsid w:val="00284375"/>
    <w:rsid w:val="00284378"/>
    <w:rsid w:val="00284580"/>
    <w:rsid w:val="002845F9"/>
    <w:rsid w:val="00284744"/>
    <w:rsid w:val="0028490C"/>
    <w:rsid w:val="002852DF"/>
    <w:rsid w:val="00285A72"/>
    <w:rsid w:val="00285B13"/>
    <w:rsid w:val="00285C5B"/>
    <w:rsid w:val="00285C5E"/>
    <w:rsid w:val="0028605C"/>
    <w:rsid w:val="00286450"/>
    <w:rsid w:val="0028682C"/>
    <w:rsid w:val="00286A2C"/>
    <w:rsid w:val="00286AB3"/>
    <w:rsid w:val="0028726C"/>
    <w:rsid w:val="00287C36"/>
    <w:rsid w:val="00287CA4"/>
    <w:rsid w:val="00287EFB"/>
    <w:rsid w:val="0029095B"/>
    <w:rsid w:val="0029102A"/>
    <w:rsid w:val="002911B9"/>
    <w:rsid w:val="0029154E"/>
    <w:rsid w:val="00291551"/>
    <w:rsid w:val="00291632"/>
    <w:rsid w:val="00291740"/>
    <w:rsid w:val="002919BF"/>
    <w:rsid w:val="002919C2"/>
    <w:rsid w:val="00291B85"/>
    <w:rsid w:val="002921E1"/>
    <w:rsid w:val="002923E6"/>
    <w:rsid w:val="0029318A"/>
    <w:rsid w:val="00293700"/>
    <w:rsid w:val="00293863"/>
    <w:rsid w:val="002939B6"/>
    <w:rsid w:val="00293E3F"/>
    <w:rsid w:val="00293F93"/>
    <w:rsid w:val="00294080"/>
    <w:rsid w:val="002940A5"/>
    <w:rsid w:val="002944A7"/>
    <w:rsid w:val="00294758"/>
    <w:rsid w:val="00294890"/>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2C"/>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937"/>
    <w:rsid w:val="002A5AD9"/>
    <w:rsid w:val="002A5B3B"/>
    <w:rsid w:val="002A5B74"/>
    <w:rsid w:val="002A5BC9"/>
    <w:rsid w:val="002A5CA0"/>
    <w:rsid w:val="002A6291"/>
    <w:rsid w:val="002A62E3"/>
    <w:rsid w:val="002A663B"/>
    <w:rsid w:val="002A67D3"/>
    <w:rsid w:val="002A69E4"/>
    <w:rsid w:val="002A71AA"/>
    <w:rsid w:val="002A76FC"/>
    <w:rsid w:val="002A793F"/>
    <w:rsid w:val="002A7EEC"/>
    <w:rsid w:val="002A7FA3"/>
    <w:rsid w:val="002B1254"/>
    <w:rsid w:val="002B1321"/>
    <w:rsid w:val="002B1615"/>
    <w:rsid w:val="002B18F4"/>
    <w:rsid w:val="002B1D11"/>
    <w:rsid w:val="002B1DCF"/>
    <w:rsid w:val="002B1EF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226"/>
    <w:rsid w:val="002B54DE"/>
    <w:rsid w:val="002B58EE"/>
    <w:rsid w:val="002B5919"/>
    <w:rsid w:val="002B5CEE"/>
    <w:rsid w:val="002B5F72"/>
    <w:rsid w:val="002B6433"/>
    <w:rsid w:val="002B661D"/>
    <w:rsid w:val="002B6753"/>
    <w:rsid w:val="002B6B5F"/>
    <w:rsid w:val="002B6D4C"/>
    <w:rsid w:val="002B7268"/>
    <w:rsid w:val="002B7427"/>
    <w:rsid w:val="002B767B"/>
    <w:rsid w:val="002B7B85"/>
    <w:rsid w:val="002B7BB5"/>
    <w:rsid w:val="002B7F7A"/>
    <w:rsid w:val="002C0098"/>
    <w:rsid w:val="002C01CB"/>
    <w:rsid w:val="002C03AA"/>
    <w:rsid w:val="002C0E01"/>
    <w:rsid w:val="002C0E76"/>
    <w:rsid w:val="002C109C"/>
    <w:rsid w:val="002C135E"/>
    <w:rsid w:val="002C168A"/>
    <w:rsid w:val="002C17F8"/>
    <w:rsid w:val="002C198B"/>
    <w:rsid w:val="002C1B42"/>
    <w:rsid w:val="002C1BF7"/>
    <w:rsid w:val="002C1F0F"/>
    <w:rsid w:val="002C20D4"/>
    <w:rsid w:val="002C24ED"/>
    <w:rsid w:val="002C26FB"/>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D00"/>
    <w:rsid w:val="002C79F2"/>
    <w:rsid w:val="002D04E5"/>
    <w:rsid w:val="002D083A"/>
    <w:rsid w:val="002D0A71"/>
    <w:rsid w:val="002D0CAF"/>
    <w:rsid w:val="002D136A"/>
    <w:rsid w:val="002D188F"/>
    <w:rsid w:val="002D20F0"/>
    <w:rsid w:val="002D217F"/>
    <w:rsid w:val="002D2335"/>
    <w:rsid w:val="002D261B"/>
    <w:rsid w:val="002D2798"/>
    <w:rsid w:val="002D2816"/>
    <w:rsid w:val="002D2942"/>
    <w:rsid w:val="002D2A81"/>
    <w:rsid w:val="002D2B27"/>
    <w:rsid w:val="002D2D99"/>
    <w:rsid w:val="002D2E02"/>
    <w:rsid w:val="002D2EB1"/>
    <w:rsid w:val="002D2FF4"/>
    <w:rsid w:val="002D3079"/>
    <w:rsid w:val="002D3637"/>
    <w:rsid w:val="002D39A6"/>
    <w:rsid w:val="002D3AFC"/>
    <w:rsid w:val="002D3B3F"/>
    <w:rsid w:val="002D3C3B"/>
    <w:rsid w:val="002D3C6C"/>
    <w:rsid w:val="002D3D4A"/>
    <w:rsid w:val="002D4040"/>
    <w:rsid w:val="002D43A3"/>
    <w:rsid w:val="002D46B3"/>
    <w:rsid w:val="002D4F96"/>
    <w:rsid w:val="002D54B4"/>
    <w:rsid w:val="002D5CC2"/>
    <w:rsid w:val="002D5D01"/>
    <w:rsid w:val="002D61F0"/>
    <w:rsid w:val="002D6332"/>
    <w:rsid w:val="002D6725"/>
    <w:rsid w:val="002D67CD"/>
    <w:rsid w:val="002D6A2F"/>
    <w:rsid w:val="002D6BCB"/>
    <w:rsid w:val="002D6D72"/>
    <w:rsid w:val="002D6E3B"/>
    <w:rsid w:val="002D6E76"/>
    <w:rsid w:val="002D70C7"/>
    <w:rsid w:val="002D7290"/>
    <w:rsid w:val="002D7386"/>
    <w:rsid w:val="002D7391"/>
    <w:rsid w:val="002D7510"/>
    <w:rsid w:val="002D75D9"/>
    <w:rsid w:val="002D76D4"/>
    <w:rsid w:val="002D77F1"/>
    <w:rsid w:val="002D7916"/>
    <w:rsid w:val="002D7A50"/>
    <w:rsid w:val="002D7E37"/>
    <w:rsid w:val="002E018D"/>
    <w:rsid w:val="002E01FB"/>
    <w:rsid w:val="002E0568"/>
    <w:rsid w:val="002E0AFA"/>
    <w:rsid w:val="002E0D33"/>
    <w:rsid w:val="002E12FC"/>
    <w:rsid w:val="002E163D"/>
    <w:rsid w:val="002E1CDF"/>
    <w:rsid w:val="002E1EB1"/>
    <w:rsid w:val="002E20A1"/>
    <w:rsid w:val="002E240B"/>
    <w:rsid w:val="002E2413"/>
    <w:rsid w:val="002E2813"/>
    <w:rsid w:val="002E297B"/>
    <w:rsid w:val="002E2C71"/>
    <w:rsid w:val="002E2CC0"/>
    <w:rsid w:val="002E3480"/>
    <w:rsid w:val="002E3AF8"/>
    <w:rsid w:val="002E3BA3"/>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B92"/>
    <w:rsid w:val="002E6E1D"/>
    <w:rsid w:val="002E6F91"/>
    <w:rsid w:val="002E70CE"/>
    <w:rsid w:val="002E76A0"/>
    <w:rsid w:val="002E7A2A"/>
    <w:rsid w:val="002F0253"/>
    <w:rsid w:val="002F04C2"/>
    <w:rsid w:val="002F06BA"/>
    <w:rsid w:val="002F0956"/>
    <w:rsid w:val="002F0AF6"/>
    <w:rsid w:val="002F0F09"/>
    <w:rsid w:val="002F0FE7"/>
    <w:rsid w:val="002F1069"/>
    <w:rsid w:val="002F113A"/>
    <w:rsid w:val="002F15B9"/>
    <w:rsid w:val="002F1796"/>
    <w:rsid w:val="002F1A18"/>
    <w:rsid w:val="002F1DEE"/>
    <w:rsid w:val="002F1E9F"/>
    <w:rsid w:val="002F1FB1"/>
    <w:rsid w:val="002F240B"/>
    <w:rsid w:val="002F27ED"/>
    <w:rsid w:val="002F29D3"/>
    <w:rsid w:val="002F2E22"/>
    <w:rsid w:val="002F3249"/>
    <w:rsid w:val="002F330D"/>
    <w:rsid w:val="002F33D1"/>
    <w:rsid w:val="002F36E3"/>
    <w:rsid w:val="002F374A"/>
    <w:rsid w:val="002F3C95"/>
    <w:rsid w:val="002F3D96"/>
    <w:rsid w:val="002F4085"/>
    <w:rsid w:val="002F441E"/>
    <w:rsid w:val="002F44A6"/>
    <w:rsid w:val="002F4541"/>
    <w:rsid w:val="002F468B"/>
    <w:rsid w:val="002F4AB3"/>
    <w:rsid w:val="002F4F8C"/>
    <w:rsid w:val="002F5744"/>
    <w:rsid w:val="002F591D"/>
    <w:rsid w:val="002F5E94"/>
    <w:rsid w:val="002F6001"/>
    <w:rsid w:val="002F63DA"/>
    <w:rsid w:val="002F65D7"/>
    <w:rsid w:val="002F6B38"/>
    <w:rsid w:val="002F6E10"/>
    <w:rsid w:val="002F6E2C"/>
    <w:rsid w:val="002F6EE2"/>
    <w:rsid w:val="002F7955"/>
    <w:rsid w:val="003004D5"/>
    <w:rsid w:val="00300672"/>
    <w:rsid w:val="00300993"/>
    <w:rsid w:val="00300A3C"/>
    <w:rsid w:val="00300AB2"/>
    <w:rsid w:val="00300D1B"/>
    <w:rsid w:val="00301062"/>
    <w:rsid w:val="00301094"/>
    <w:rsid w:val="00301A35"/>
    <w:rsid w:val="00302104"/>
    <w:rsid w:val="003023A6"/>
    <w:rsid w:val="00302595"/>
    <w:rsid w:val="00302703"/>
    <w:rsid w:val="003029D7"/>
    <w:rsid w:val="00302BA1"/>
    <w:rsid w:val="00303010"/>
    <w:rsid w:val="00303298"/>
    <w:rsid w:val="0030361D"/>
    <w:rsid w:val="00303711"/>
    <w:rsid w:val="00303765"/>
    <w:rsid w:val="00303E27"/>
    <w:rsid w:val="00303E7C"/>
    <w:rsid w:val="003047AB"/>
    <w:rsid w:val="00304ADB"/>
    <w:rsid w:val="00304B92"/>
    <w:rsid w:val="00304C7F"/>
    <w:rsid w:val="00304E15"/>
    <w:rsid w:val="003058CC"/>
    <w:rsid w:val="00305AD0"/>
    <w:rsid w:val="00305B4E"/>
    <w:rsid w:val="00305C70"/>
    <w:rsid w:val="00305D5D"/>
    <w:rsid w:val="00305D91"/>
    <w:rsid w:val="00305DF2"/>
    <w:rsid w:val="00306094"/>
    <w:rsid w:val="0030612C"/>
    <w:rsid w:val="00306292"/>
    <w:rsid w:val="003072BE"/>
    <w:rsid w:val="003073D5"/>
    <w:rsid w:val="003075B3"/>
    <w:rsid w:val="00307767"/>
    <w:rsid w:val="003077AF"/>
    <w:rsid w:val="0030782D"/>
    <w:rsid w:val="00307946"/>
    <w:rsid w:val="00307B79"/>
    <w:rsid w:val="00307BCE"/>
    <w:rsid w:val="00307C49"/>
    <w:rsid w:val="003103BD"/>
    <w:rsid w:val="00310CB5"/>
    <w:rsid w:val="0031179F"/>
    <w:rsid w:val="00312093"/>
    <w:rsid w:val="0031215B"/>
    <w:rsid w:val="003122E5"/>
    <w:rsid w:val="00312A35"/>
    <w:rsid w:val="00312AF0"/>
    <w:rsid w:val="00312C11"/>
    <w:rsid w:val="00313006"/>
    <w:rsid w:val="00313448"/>
    <w:rsid w:val="003134A5"/>
    <w:rsid w:val="00313A66"/>
    <w:rsid w:val="00313ACE"/>
    <w:rsid w:val="00313E2E"/>
    <w:rsid w:val="00314079"/>
    <w:rsid w:val="00314240"/>
    <w:rsid w:val="003145CA"/>
    <w:rsid w:val="003149F7"/>
    <w:rsid w:val="00314A5F"/>
    <w:rsid w:val="00314D75"/>
    <w:rsid w:val="00314FA9"/>
    <w:rsid w:val="00315C64"/>
    <w:rsid w:val="00315CBB"/>
    <w:rsid w:val="00315E4B"/>
    <w:rsid w:val="00315E54"/>
    <w:rsid w:val="0031615A"/>
    <w:rsid w:val="0031621A"/>
    <w:rsid w:val="00316448"/>
    <w:rsid w:val="00316DBC"/>
    <w:rsid w:val="00317174"/>
    <w:rsid w:val="003172BB"/>
    <w:rsid w:val="003174D8"/>
    <w:rsid w:val="0031777C"/>
    <w:rsid w:val="00317865"/>
    <w:rsid w:val="003178CA"/>
    <w:rsid w:val="00317A1C"/>
    <w:rsid w:val="00317FB1"/>
    <w:rsid w:val="00320276"/>
    <w:rsid w:val="00320925"/>
    <w:rsid w:val="00320A48"/>
    <w:rsid w:val="00320C55"/>
    <w:rsid w:val="00321046"/>
    <w:rsid w:val="003210FC"/>
    <w:rsid w:val="003217BE"/>
    <w:rsid w:val="00321949"/>
    <w:rsid w:val="003220A7"/>
    <w:rsid w:val="00322381"/>
    <w:rsid w:val="003227D4"/>
    <w:rsid w:val="003231A8"/>
    <w:rsid w:val="003234E8"/>
    <w:rsid w:val="00323A47"/>
    <w:rsid w:val="00323AAF"/>
    <w:rsid w:val="00323BDD"/>
    <w:rsid w:val="00323C81"/>
    <w:rsid w:val="0032419D"/>
    <w:rsid w:val="003242C7"/>
    <w:rsid w:val="0032448C"/>
    <w:rsid w:val="003246E1"/>
    <w:rsid w:val="003249A0"/>
    <w:rsid w:val="003249BB"/>
    <w:rsid w:val="00324A92"/>
    <w:rsid w:val="00324D73"/>
    <w:rsid w:val="00324E1B"/>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38B8"/>
    <w:rsid w:val="00333B4E"/>
    <w:rsid w:val="003341DD"/>
    <w:rsid w:val="003343F5"/>
    <w:rsid w:val="003347FB"/>
    <w:rsid w:val="003349EA"/>
    <w:rsid w:val="0033514F"/>
    <w:rsid w:val="0033554D"/>
    <w:rsid w:val="0033571F"/>
    <w:rsid w:val="003366E9"/>
    <w:rsid w:val="0033697B"/>
    <w:rsid w:val="00336BFA"/>
    <w:rsid w:val="00337000"/>
    <w:rsid w:val="00337209"/>
    <w:rsid w:val="003372D4"/>
    <w:rsid w:val="00337408"/>
    <w:rsid w:val="00337549"/>
    <w:rsid w:val="003375B3"/>
    <w:rsid w:val="003378CD"/>
    <w:rsid w:val="003378FA"/>
    <w:rsid w:val="00337B51"/>
    <w:rsid w:val="00337BDE"/>
    <w:rsid w:val="00337DBD"/>
    <w:rsid w:val="00337E18"/>
    <w:rsid w:val="00337E9E"/>
    <w:rsid w:val="00340130"/>
    <w:rsid w:val="00340338"/>
    <w:rsid w:val="0034084C"/>
    <w:rsid w:val="003408F0"/>
    <w:rsid w:val="0034097F"/>
    <w:rsid w:val="00340C21"/>
    <w:rsid w:val="00340D0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A3C"/>
    <w:rsid w:val="00344B92"/>
    <w:rsid w:val="00344BB9"/>
    <w:rsid w:val="0034508D"/>
    <w:rsid w:val="003454F0"/>
    <w:rsid w:val="003455EE"/>
    <w:rsid w:val="00345F30"/>
    <w:rsid w:val="003468D0"/>
    <w:rsid w:val="00346A98"/>
    <w:rsid w:val="00346BDE"/>
    <w:rsid w:val="00346D9F"/>
    <w:rsid w:val="00346F18"/>
    <w:rsid w:val="00346FF3"/>
    <w:rsid w:val="003475E1"/>
    <w:rsid w:val="003476D9"/>
    <w:rsid w:val="00347804"/>
    <w:rsid w:val="00347853"/>
    <w:rsid w:val="00347A17"/>
    <w:rsid w:val="00347B13"/>
    <w:rsid w:val="00347B76"/>
    <w:rsid w:val="00347C19"/>
    <w:rsid w:val="00347E83"/>
    <w:rsid w:val="003502A9"/>
    <w:rsid w:val="00350480"/>
    <w:rsid w:val="003509D9"/>
    <w:rsid w:val="00350C22"/>
    <w:rsid w:val="00350CE0"/>
    <w:rsid w:val="00350E5E"/>
    <w:rsid w:val="00350F44"/>
    <w:rsid w:val="003513BE"/>
    <w:rsid w:val="003517C5"/>
    <w:rsid w:val="003518D6"/>
    <w:rsid w:val="00351FD6"/>
    <w:rsid w:val="003520E9"/>
    <w:rsid w:val="0035231C"/>
    <w:rsid w:val="00352714"/>
    <w:rsid w:val="0035277E"/>
    <w:rsid w:val="00352BB0"/>
    <w:rsid w:val="00352BB1"/>
    <w:rsid w:val="00352C4B"/>
    <w:rsid w:val="00353053"/>
    <w:rsid w:val="003533CA"/>
    <w:rsid w:val="003534CB"/>
    <w:rsid w:val="003534F5"/>
    <w:rsid w:val="00353903"/>
    <w:rsid w:val="003541B2"/>
    <w:rsid w:val="003546C6"/>
    <w:rsid w:val="0035492B"/>
    <w:rsid w:val="00354BE3"/>
    <w:rsid w:val="00354BF0"/>
    <w:rsid w:val="00354D50"/>
    <w:rsid w:val="003557A2"/>
    <w:rsid w:val="003558E1"/>
    <w:rsid w:val="00355982"/>
    <w:rsid w:val="00355A93"/>
    <w:rsid w:val="00355C4E"/>
    <w:rsid w:val="00355DA1"/>
    <w:rsid w:val="0035621B"/>
    <w:rsid w:val="00356539"/>
    <w:rsid w:val="003567D6"/>
    <w:rsid w:val="00356823"/>
    <w:rsid w:val="00356E3D"/>
    <w:rsid w:val="00356E97"/>
    <w:rsid w:val="003572AE"/>
    <w:rsid w:val="003572D7"/>
    <w:rsid w:val="003575AA"/>
    <w:rsid w:val="003576BA"/>
    <w:rsid w:val="0035775C"/>
    <w:rsid w:val="00357D56"/>
    <w:rsid w:val="0036029B"/>
    <w:rsid w:val="00360503"/>
    <w:rsid w:val="00360C5C"/>
    <w:rsid w:val="00360E53"/>
    <w:rsid w:val="0036115F"/>
    <w:rsid w:val="003616B8"/>
    <w:rsid w:val="00361AA0"/>
    <w:rsid w:val="00361AFF"/>
    <w:rsid w:val="00361B1E"/>
    <w:rsid w:val="00361B26"/>
    <w:rsid w:val="00361E4F"/>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0D"/>
    <w:rsid w:val="003667C4"/>
    <w:rsid w:val="00366A7B"/>
    <w:rsid w:val="00366D3E"/>
    <w:rsid w:val="00367495"/>
    <w:rsid w:val="00367715"/>
    <w:rsid w:val="0036772A"/>
    <w:rsid w:val="00367A35"/>
    <w:rsid w:val="00367AE1"/>
    <w:rsid w:val="00367BA1"/>
    <w:rsid w:val="0037012B"/>
    <w:rsid w:val="00370215"/>
    <w:rsid w:val="0037037C"/>
    <w:rsid w:val="0037081F"/>
    <w:rsid w:val="003708F8"/>
    <w:rsid w:val="00370DF6"/>
    <w:rsid w:val="00370EC2"/>
    <w:rsid w:val="0037114B"/>
    <w:rsid w:val="0037151A"/>
    <w:rsid w:val="00371561"/>
    <w:rsid w:val="003715A5"/>
    <w:rsid w:val="00371936"/>
    <w:rsid w:val="00371998"/>
    <w:rsid w:val="00371D3A"/>
    <w:rsid w:val="00371FFA"/>
    <w:rsid w:val="0037216D"/>
    <w:rsid w:val="0037232D"/>
    <w:rsid w:val="00372461"/>
    <w:rsid w:val="00372505"/>
    <w:rsid w:val="003726B8"/>
    <w:rsid w:val="0037274C"/>
    <w:rsid w:val="00372BEA"/>
    <w:rsid w:val="00373170"/>
    <w:rsid w:val="0037322E"/>
    <w:rsid w:val="0037333E"/>
    <w:rsid w:val="00373B32"/>
    <w:rsid w:val="00373DE1"/>
    <w:rsid w:val="00373E7F"/>
    <w:rsid w:val="003745E4"/>
    <w:rsid w:val="003746A1"/>
    <w:rsid w:val="00374A8B"/>
    <w:rsid w:val="00374DB6"/>
    <w:rsid w:val="00374F49"/>
    <w:rsid w:val="003755A6"/>
    <w:rsid w:val="00375707"/>
    <w:rsid w:val="00375708"/>
    <w:rsid w:val="00375872"/>
    <w:rsid w:val="00375956"/>
    <w:rsid w:val="003760DD"/>
    <w:rsid w:val="00376123"/>
    <w:rsid w:val="0037676D"/>
    <w:rsid w:val="00376A26"/>
    <w:rsid w:val="00376FA8"/>
    <w:rsid w:val="003773B9"/>
    <w:rsid w:val="0037742E"/>
    <w:rsid w:val="0037777A"/>
    <w:rsid w:val="003777B6"/>
    <w:rsid w:val="00377F9D"/>
    <w:rsid w:val="00380254"/>
    <w:rsid w:val="003802FE"/>
    <w:rsid w:val="00380463"/>
    <w:rsid w:val="00380572"/>
    <w:rsid w:val="003807EE"/>
    <w:rsid w:val="003807FD"/>
    <w:rsid w:val="00380834"/>
    <w:rsid w:val="0038095A"/>
    <w:rsid w:val="0038099F"/>
    <w:rsid w:val="00380A4F"/>
    <w:rsid w:val="00380FE7"/>
    <w:rsid w:val="0038105E"/>
    <w:rsid w:val="0038128B"/>
    <w:rsid w:val="0038129B"/>
    <w:rsid w:val="00381574"/>
    <w:rsid w:val="003817DE"/>
    <w:rsid w:val="003818EA"/>
    <w:rsid w:val="00381D2F"/>
    <w:rsid w:val="00381E1E"/>
    <w:rsid w:val="00381F11"/>
    <w:rsid w:val="00382089"/>
    <w:rsid w:val="003821AC"/>
    <w:rsid w:val="003821CF"/>
    <w:rsid w:val="00382404"/>
    <w:rsid w:val="0038262F"/>
    <w:rsid w:val="003828E7"/>
    <w:rsid w:val="00382A57"/>
    <w:rsid w:val="00382C30"/>
    <w:rsid w:val="003836A9"/>
    <w:rsid w:val="00383723"/>
    <w:rsid w:val="003839EB"/>
    <w:rsid w:val="00383A46"/>
    <w:rsid w:val="00383CD6"/>
    <w:rsid w:val="00383E36"/>
    <w:rsid w:val="00384042"/>
    <w:rsid w:val="0038409A"/>
    <w:rsid w:val="0038465F"/>
    <w:rsid w:val="00384ABA"/>
    <w:rsid w:val="00384B61"/>
    <w:rsid w:val="00384D66"/>
    <w:rsid w:val="00384D96"/>
    <w:rsid w:val="00385584"/>
    <w:rsid w:val="003855F0"/>
    <w:rsid w:val="003856B4"/>
    <w:rsid w:val="00385C2F"/>
    <w:rsid w:val="00386062"/>
    <w:rsid w:val="003860AA"/>
    <w:rsid w:val="00386457"/>
    <w:rsid w:val="0038666E"/>
    <w:rsid w:val="00386774"/>
    <w:rsid w:val="00386D2A"/>
    <w:rsid w:val="00386D3B"/>
    <w:rsid w:val="003872A2"/>
    <w:rsid w:val="003872F8"/>
    <w:rsid w:val="00387320"/>
    <w:rsid w:val="003873B7"/>
    <w:rsid w:val="0038749B"/>
    <w:rsid w:val="0038787C"/>
    <w:rsid w:val="00387E45"/>
    <w:rsid w:val="00387E8A"/>
    <w:rsid w:val="00387F6E"/>
    <w:rsid w:val="003908F9"/>
    <w:rsid w:val="00390D0A"/>
    <w:rsid w:val="00390E77"/>
    <w:rsid w:val="00390F69"/>
    <w:rsid w:val="00391265"/>
    <w:rsid w:val="00391327"/>
    <w:rsid w:val="00391341"/>
    <w:rsid w:val="00391842"/>
    <w:rsid w:val="0039187C"/>
    <w:rsid w:val="003918DD"/>
    <w:rsid w:val="003918E5"/>
    <w:rsid w:val="00391DEE"/>
    <w:rsid w:val="00392FB5"/>
    <w:rsid w:val="0039311A"/>
    <w:rsid w:val="003932E6"/>
    <w:rsid w:val="00393A2B"/>
    <w:rsid w:val="00393B65"/>
    <w:rsid w:val="00393C81"/>
    <w:rsid w:val="00393CE2"/>
    <w:rsid w:val="00393D2B"/>
    <w:rsid w:val="00393DD9"/>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15F"/>
    <w:rsid w:val="00396387"/>
    <w:rsid w:val="0039654E"/>
    <w:rsid w:val="00396AAD"/>
    <w:rsid w:val="00396FB0"/>
    <w:rsid w:val="003975DE"/>
    <w:rsid w:val="00397E27"/>
    <w:rsid w:val="003A00C7"/>
    <w:rsid w:val="003A015A"/>
    <w:rsid w:val="003A051E"/>
    <w:rsid w:val="003A087B"/>
    <w:rsid w:val="003A099B"/>
    <w:rsid w:val="003A09AA"/>
    <w:rsid w:val="003A0BD9"/>
    <w:rsid w:val="003A0DD8"/>
    <w:rsid w:val="003A0F1E"/>
    <w:rsid w:val="003A0FFB"/>
    <w:rsid w:val="003A1FEB"/>
    <w:rsid w:val="003A22C4"/>
    <w:rsid w:val="003A2461"/>
    <w:rsid w:val="003A252F"/>
    <w:rsid w:val="003A286B"/>
    <w:rsid w:val="003A2CF8"/>
    <w:rsid w:val="003A2E44"/>
    <w:rsid w:val="003A385D"/>
    <w:rsid w:val="003A3D4D"/>
    <w:rsid w:val="003A3DE2"/>
    <w:rsid w:val="003A4168"/>
    <w:rsid w:val="003A4246"/>
    <w:rsid w:val="003A42C9"/>
    <w:rsid w:val="003A439D"/>
    <w:rsid w:val="003A4446"/>
    <w:rsid w:val="003A4469"/>
    <w:rsid w:val="003A4670"/>
    <w:rsid w:val="003A4710"/>
    <w:rsid w:val="003A4779"/>
    <w:rsid w:val="003A4A4E"/>
    <w:rsid w:val="003A4A4F"/>
    <w:rsid w:val="003A4D3C"/>
    <w:rsid w:val="003A4F17"/>
    <w:rsid w:val="003A57ED"/>
    <w:rsid w:val="003A5CDA"/>
    <w:rsid w:val="003A5FEA"/>
    <w:rsid w:val="003A6356"/>
    <w:rsid w:val="003A65EF"/>
    <w:rsid w:val="003A674A"/>
    <w:rsid w:val="003A67ED"/>
    <w:rsid w:val="003A68EC"/>
    <w:rsid w:val="003A6F92"/>
    <w:rsid w:val="003A6FDE"/>
    <w:rsid w:val="003A75F6"/>
    <w:rsid w:val="003A7FC8"/>
    <w:rsid w:val="003B013B"/>
    <w:rsid w:val="003B024F"/>
    <w:rsid w:val="003B084A"/>
    <w:rsid w:val="003B0960"/>
    <w:rsid w:val="003B0A16"/>
    <w:rsid w:val="003B0BED"/>
    <w:rsid w:val="003B1274"/>
    <w:rsid w:val="003B12DF"/>
    <w:rsid w:val="003B1373"/>
    <w:rsid w:val="003B13AB"/>
    <w:rsid w:val="003B16AD"/>
    <w:rsid w:val="003B196B"/>
    <w:rsid w:val="003B1C92"/>
    <w:rsid w:val="003B1D92"/>
    <w:rsid w:val="003B2148"/>
    <w:rsid w:val="003B216D"/>
    <w:rsid w:val="003B23BC"/>
    <w:rsid w:val="003B269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6A3"/>
    <w:rsid w:val="003B7E7A"/>
    <w:rsid w:val="003C0CEE"/>
    <w:rsid w:val="003C0DBD"/>
    <w:rsid w:val="003C1058"/>
    <w:rsid w:val="003C1433"/>
    <w:rsid w:val="003C19CE"/>
    <w:rsid w:val="003C1C86"/>
    <w:rsid w:val="003C208F"/>
    <w:rsid w:val="003C2F00"/>
    <w:rsid w:val="003C2F85"/>
    <w:rsid w:val="003C301F"/>
    <w:rsid w:val="003C314B"/>
    <w:rsid w:val="003C3388"/>
    <w:rsid w:val="003C3975"/>
    <w:rsid w:val="003C42F9"/>
    <w:rsid w:val="003C4309"/>
    <w:rsid w:val="003C43A9"/>
    <w:rsid w:val="003C446D"/>
    <w:rsid w:val="003C44E8"/>
    <w:rsid w:val="003C46E2"/>
    <w:rsid w:val="003C49A7"/>
    <w:rsid w:val="003C4A75"/>
    <w:rsid w:val="003C4B7B"/>
    <w:rsid w:val="003C4E4F"/>
    <w:rsid w:val="003C4F71"/>
    <w:rsid w:val="003C4FCB"/>
    <w:rsid w:val="003C520B"/>
    <w:rsid w:val="003C5339"/>
    <w:rsid w:val="003C549F"/>
    <w:rsid w:val="003C5606"/>
    <w:rsid w:val="003C57C8"/>
    <w:rsid w:val="003C58C0"/>
    <w:rsid w:val="003C5C8A"/>
    <w:rsid w:val="003C5F0A"/>
    <w:rsid w:val="003C6261"/>
    <w:rsid w:val="003C66D0"/>
    <w:rsid w:val="003C6C39"/>
    <w:rsid w:val="003C7096"/>
    <w:rsid w:val="003C72A6"/>
    <w:rsid w:val="003C73CD"/>
    <w:rsid w:val="003C740A"/>
    <w:rsid w:val="003C7B58"/>
    <w:rsid w:val="003C7C4A"/>
    <w:rsid w:val="003C7C90"/>
    <w:rsid w:val="003D00D5"/>
    <w:rsid w:val="003D015C"/>
    <w:rsid w:val="003D04E5"/>
    <w:rsid w:val="003D0521"/>
    <w:rsid w:val="003D0546"/>
    <w:rsid w:val="003D08FC"/>
    <w:rsid w:val="003D0934"/>
    <w:rsid w:val="003D0A41"/>
    <w:rsid w:val="003D1166"/>
    <w:rsid w:val="003D1243"/>
    <w:rsid w:val="003D13CE"/>
    <w:rsid w:val="003D159F"/>
    <w:rsid w:val="003D1793"/>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0C7"/>
    <w:rsid w:val="003D513E"/>
    <w:rsid w:val="003D5486"/>
    <w:rsid w:val="003D5873"/>
    <w:rsid w:val="003D5E82"/>
    <w:rsid w:val="003D5FD6"/>
    <w:rsid w:val="003D65ED"/>
    <w:rsid w:val="003D6955"/>
    <w:rsid w:val="003D6AAF"/>
    <w:rsid w:val="003D6C68"/>
    <w:rsid w:val="003D7131"/>
    <w:rsid w:val="003D715B"/>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198B"/>
    <w:rsid w:val="003E1D0C"/>
    <w:rsid w:val="003E2E8C"/>
    <w:rsid w:val="003E2EDA"/>
    <w:rsid w:val="003E33FB"/>
    <w:rsid w:val="003E354D"/>
    <w:rsid w:val="003E37F5"/>
    <w:rsid w:val="003E39FC"/>
    <w:rsid w:val="003E3D8F"/>
    <w:rsid w:val="003E44F2"/>
    <w:rsid w:val="003E4582"/>
    <w:rsid w:val="003E45B4"/>
    <w:rsid w:val="003E45DF"/>
    <w:rsid w:val="003E4845"/>
    <w:rsid w:val="003E4C21"/>
    <w:rsid w:val="003E5482"/>
    <w:rsid w:val="003E58D8"/>
    <w:rsid w:val="003E59F1"/>
    <w:rsid w:val="003E5A2C"/>
    <w:rsid w:val="003E5A9F"/>
    <w:rsid w:val="003E5C9E"/>
    <w:rsid w:val="003E5D3A"/>
    <w:rsid w:val="003E63C8"/>
    <w:rsid w:val="003E671B"/>
    <w:rsid w:val="003E6AEA"/>
    <w:rsid w:val="003E6CB5"/>
    <w:rsid w:val="003E6EEF"/>
    <w:rsid w:val="003E70E4"/>
    <w:rsid w:val="003E733B"/>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0F66"/>
    <w:rsid w:val="003F11AC"/>
    <w:rsid w:val="003F1DB8"/>
    <w:rsid w:val="003F1DEB"/>
    <w:rsid w:val="003F1E22"/>
    <w:rsid w:val="003F1E38"/>
    <w:rsid w:val="003F1E84"/>
    <w:rsid w:val="003F2487"/>
    <w:rsid w:val="003F25F2"/>
    <w:rsid w:val="003F265C"/>
    <w:rsid w:val="003F27CC"/>
    <w:rsid w:val="003F2AD9"/>
    <w:rsid w:val="003F33EA"/>
    <w:rsid w:val="003F3C95"/>
    <w:rsid w:val="003F42D6"/>
    <w:rsid w:val="003F4833"/>
    <w:rsid w:val="003F48E4"/>
    <w:rsid w:val="003F4CA0"/>
    <w:rsid w:val="003F4D1B"/>
    <w:rsid w:val="003F4D3E"/>
    <w:rsid w:val="003F57D4"/>
    <w:rsid w:val="003F5922"/>
    <w:rsid w:val="003F5BB3"/>
    <w:rsid w:val="003F5C2D"/>
    <w:rsid w:val="003F5D1D"/>
    <w:rsid w:val="003F60DF"/>
    <w:rsid w:val="003F6365"/>
    <w:rsid w:val="003F64A2"/>
    <w:rsid w:val="003F6745"/>
    <w:rsid w:val="003F71AB"/>
    <w:rsid w:val="003F72E0"/>
    <w:rsid w:val="003F73D8"/>
    <w:rsid w:val="003F7789"/>
    <w:rsid w:val="003F7995"/>
    <w:rsid w:val="003F79B8"/>
    <w:rsid w:val="003F7C29"/>
    <w:rsid w:val="003F7DDF"/>
    <w:rsid w:val="00400603"/>
    <w:rsid w:val="00400723"/>
    <w:rsid w:val="00400EC3"/>
    <w:rsid w:val="0040168F"/>
    <w:rsid w:val="00401701"/>
    <w:rsid w:val="004017EE"/>
    <w:rsid w:val="004019AA"/>
    <w:rsid w:val="0040209B"/>
    <w:rsid w:val="004020C5"/>
    <w:rsid w:val="0040244D"/>
    <w:rsid w:val="00402470"/>
    <w:rsid w:val="004028A9"/>
    <w:rsid w:val="00402D0F"/>
    <w:rsid w:val="00402E3C"/>
    <w:rsid w:val="00402FE7"/>
    <w:rsid w:val="004030CE"/>
    <w:rsid w:val="0040324D"/>
    <w:rsid w:val="004035EA"/>
    <w:rsid w:val="004038E9"/>
    <w:rsid w:val="00403AFD"/>
    <w:rsid w:val="00403DDF"/>
    <w:rsid w:val="00404250"/>
    <w:rsid w:val="004047FF"/>
    <w:rsid w:val="004049E1"/>
    <w:rsid w:val="00404C2C"/>
    <w:rsid w:val="00404E2F"/>
    <w:rsid w:val="00404FEC"/>
    <w:rsid w:val="0040549D"/>
    <w:rsid w:val="0040578C"/>
    <w:rsid w:val="004059B7"/>
    <w:rsid w:val="00405C7F"/>
    <w:rsid w:val="00406179"/>
    <w:rsid w:val="004062E1"/>
    <w:rsid w:val="0040666C"/>
    <w:rsid w:val="004066B6"/>
    <w:rsid w:val="00406C70"/>
    <w:rsid w:val="00407198"/>
    <w:rsid w:val="00407364"/>
    <w:rsid w:val="00407394"/>
    <w:rsid w:val="00407DD5"/>
    <w:rsid w:val="00407EAE"/>
    <w:rsid w:val="00407FDF"/>
    <w:rsid w:val="004100A9"/>
    <w:rsid w:val="0041031E"/>
    <w:rsid w:val="004103D4"/>
    <w:rsid w:val="00410481"/>
    <w:rsid w:val="00410511"/>
    <w:rsid w:val="0041059D"/>
    <w:rsid w:val="00410BD0"/>
    <w:rsid w:val="00410C35"/>
    <w:rsid w:val="00410C77"/>
    <w:rsid w:val="00410DA8"/>
    <w:rsid w:val="00410E1F"/>
    <w:rsid w:val="00411C83"/>
    <w:rsid w:val="00411E93"/>
    <w:rsid w:val="00411EF6"/>
    <w:rsid w:val="0041251F"/>
    <w:rsid w:val="004126E2"/>
    <w:rsid w:val="00412791"/>
    <w:rsid w:val="00412853"/>
    <w:rsid w:val="00412B61"/>
    <w:rsid w:val="00412BF7"/>
    <w:rsid w:val="004130BB"/>
    <w:rsid w:val="004136DE"/>
    <w:rsid w:val="00413947"/>
    <w:rsid w:val="00413B56"/>
    <w:rsid w:val="00413CDA"/>
    <w:rsid w:val="004141A4"/>
    <w:rsid w:val="00414351"/>
    <w:rsid w:val="00414421"/>
    <w:rsid w:val="004146D4"/>
    <w:rsid w:val="00414CD5"/>
    <w:rsid w:val="0041553F"/>
    <w:rsid w:val="00415545"/>
    <w:rsid w:val="004158F8"/>
    <w:rsid w:val="00415DA6"/>
    <w:rsid w:val="00415E4C"/>
    <w:rsid w:val="0041613C"/>
    <w:rsid w:val="004163A9"/>
    <w:rsid w:val="00416908"/>
    <w:rsid w:val="00416B2B"/>
    <w:rsid w:val="00416B7D"/>
    <w:rsid w:val="00416DC1"/>
    <w:rsid w:val="00416F0B"/>
    <w:rsid w:val="0041733C"/>
    <w:rsid w:val="004173AB"/>
    <w:rsid w:val="004173DE"/>
    <w:rsid w:val="0041766B"/>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5062"/>
    <w:rsid w:val="00435262"/>
    <w:rsid w:val="004355AD"/>
    <w:rsid w:val="004356BD"/>
    <w:rsid w:val="0043587F"/>
    <w:rsid w:val="00435965"/>
    <w:rsid w:val="004359FE"/>
    <w:rsid w:val="00435D13"/>
    <w:rsid w:val="0043609F"/>
    <w:rsid w:val="00436123"/>
    <w:rsid w:val="0043612E"/>
    <w:rsid w:val="004363D6"/>
    <w:rsid w:val="004364F2"/>
    <w:rsid w:val="00436572"/>
    <w:rsid w:val="004365AB"/>
    <w:rsid w:val="004369DA"/>
    <w:rsid w:val="004369DD"/>
    <w:rsid w:val="00437122"/>
    <w:rsid w:val="0043729D"/>
    <w:rsid w:val="0043754F"/>
    <w:rsid w:val="00437576"/>
    <w:rsid w:val="00437702"/>
    <w:rsid w:val="0043785F"/>
    <w:rsid w:val="00437864"/>
    <w:rsid w:val="00437CF8"/>
    <w:rsid w:val="00440361"/>
    <w:rsid w:val="00440529"/>
    <w:rsid w:val="004405CB"/>
    <w:rsid w:val="004405D4"/>
    <w:rsid w:val="00440778"/>
    <w:rsid w:val="004407EB"/>
    <w:rsid w:val="00440D76"/>
    <w:rsid w:val="00441324"/>
    <w:rsid w:val="004416F6"/>
    <w:rsid w:val="00441923"/>
    <w:rsid w:val="00441A74"/>
    <w:rsid w:val="00441D9E"/>
    <w:rsid w:val="004424A6"/>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0DE"/>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2C00"/>
    <w:rsid w:val="0045318D"/>
    <w:rsid w:val="0045322B"/>
    <w:rsid w:val="00453306"/>
    <w:rsid w:val="004537CB"/>
    <w:rsid w:val="004537F5"/>
    <w:rsid w:val="00453A72"/>
    <w:rsid w:val="00453AAA"/>
    <w:rsid w:val="00453C0B"/>
    <w:rsid w:val="004540B6"/>
    <w:rsid w:val="00454148"/>
    <w:rsid w:val="004542D3"/>
    <w:rsid w:val="00454431"/>
    <w:rsid w:val="004544FD"/>
    <w:rsid w:val="004548D6"/>
    <w:rsid w:val="00454A22"/>
    <w:rsid w:val="00454C71"/>
    <w:rsid w:val="00454D42"/>
    <w:rsid w:val="004556C8"/>
    <w:rsid w:val="004558F4"/>
    <w:rsid w:val="004559B7"/>
    <w:rsid w:val="00455D96"/>
    <w:rsid w:val="00455FC1"/>
    <w:rsid w:val="00456853"/>
    <w:rsid w:val="00456BA3"/>
    <w:rsid w:val="00456BD2"/>
    <w:rsid w:val="00456C32"/>
    <w:rsid w:val="00456CA8"/>
    <w:rsid w:val="00457088"/>
    <w:rsid w:val="0045766D"/>
    <w:rsid w:val="00457699"/>
    <w:rsid w:val="004579E2"/>
    <w:rsid w:val="00460556"/>
    <w:rsid w:val="00460758"/>
    <w:rsid w:val="00460771"/>
    <w:rsid w:val="00460857"/>
    <w:rsid w:val="00460997"/>
    <w:rsid w:val="00460B11"/>
    <w:rsid w:val="00460B43"/>
    <w:rsid w:val="00460EBB"/>
    <w:rsid w:val="00461114"/>
    <w:rsid w:val="004611C8"/>
    <w:rsid w:val="0046178E"/>
    <w:rsid w:val="00461970"/>
    <w:rsid w:val="00461CF4"/>
    <w:rsid w:val="00461EA3"/>
    <w:rsid w:val="00461FD2"/>
    <w:rsid w:val="00462817"/>
    <w:rsid w:val="00462BDA"/>
    <w:rsid w:val="004635FA"/>
    <w:rsid w:val="00463698"/>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3E7"/>
    <w:rsid w:val="00465702"/>
    <w:rsid w:val="00465F0A"/>
    <w:rsid w:val="00466592"/>
    <w:rsid w:val="00466786"/>
    <w:rsid w:val="00467039"/>
    <w:rsid w:val="0046722E"/>
    <w:rsid w:val="00467A8B"/>
    <w:rsid w:val="00467AB5"/>
    <w:rsid w:val="00467AFF"/>
    <w:rsid w:val="00467D0F"/>
    <w:rsid w:val="00467DCE"/>
    <w:rsid w:val="004708DD"/>
    <w:rsid w:val="00470957"/>
    <w:rsid w:val="00470C44"/>
    <w:rsid w:val="00470E7B"/>
    <w:rsid w:val="00471055"/>
    <w:rsid w:val="00471779"/>
    <w:rsid w:val="00471950"/>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5A3"/>
    <w:rsid w:val="004776C5"/>
    <w:rsid w:val="004777BE"/>
    <w:rsid w:val="00477FDC"/>
    <w:rsid w:val="00480014"/>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371"/>
    <w:rsid w:val="00484430"/>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35E"/>
    <w:rsid w:val="0049059F"/>
    <w:rsid w:val="00490809"/>
    <w:rsid w:val="00490AA3"/>
    <w:rsid w:val="00490AAE"/>
    <w:rsid w:val="00490FEE"/>
    <w:rsid w:val="00491266"/>
    <w:rsid w:val="0049161C"/>
    <w:rsid w:val="0049169F"/>
    <w:rsid w:val="00491799"/>
    <w:rsid w:val="004919E9"/>
    <w:rsid w:val="00492932"/>
    <w:rsid w:val="004929EC"/>
    <w:rsid w:val="00492BC2"/>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B54"/>
    <w:rsid w:val="00496C12"/>
    <w:rsid w:val="00496D1E"/>
    <w:rsid w:val="004971E7"/>
    <w:rsid w:val="00497673"/>
    <w:rsid w:val="0049777F"/>
    <w:rsid w:val="004979A6"/>
    <w:rsid w:val="00497D86"/>
    <w:rsid w:val="00497EDD"/>
    <w:rsid w:val="004A038F"/>
    <w:rsid w:val="004A0754"/>
    <w:rsid w:val="004A0774"/>
    <w:rsid w:val="004A091F"/>
    <w:rsid w:val="004A0993"/>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943"/>
    <w:rsid w:val="004A2AC1"/>
    <w:rsid w:val="004A2BB2"/>
    <w:rsid w:val="004A30F0"/>
    <w:rsid w:val="004A311F"/>
    <w:rsid w:val="004A34B9"/>
    <w:rsid w:val="004A35F1"/>
    <w:rsid w:val="004A3644"/>
    <w:rsid w:val="004A384F"/>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891"/>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5C1"/>
    <w:rsid w:val="004B1F99"/>
    <w:rsid w:val="004B21CF"/>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B1F"/>
    <w:rsid w:val="004B4D37"/>
    <w:rsid w:val="004B4D4D"/>
    <w:rsid w:val="004B5433"/>
    <w:rsid w:val="004B5658"/>
    <w:rsid w:val="004B56BA"/>
    <w:rsid w:val="004B5715"/>
    <w:rsid w:val="004B57A5"/>
    <w:rsid w:val="004B5895"/>
    <w:rsid w:val="004B5C69"/>
    <w:rsid w:val="004B5E91"/>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E17"/>
    <w:rsid w:val="004C119F"/>
    <w:rsid w:val="004C129A"/>
    <w:rsid w:val="004C1495"/>
    <w:rsid w:val="004C14FC"/>
    <w:rsid w:val="004C1ADD"/>
    <w:rsid w:val="004C1B07"/>
    <w:rsid w:val="004C1E30"/>
    <w:rsid w:val="004C1F24"/>
    <w:rsid w:val="004C23A1"/>
    <w:rsid w:val="004C26FB"/>
    <w:rsid w:val="004C352E"/>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887"/>
    <w:rsid w:val="004C7901"/>
    <w:rsid w:val="004C79AF"/>
    <w:rsid w:val="004C7A4F"/>
    <w:rsid w:val="004C7AC7"/>
    <w:rsid w:val="004C7E20"/>
    <w:rsid w:val="004C7F1E"/>
    <w:rsid w:val="004C7FD6"/>
    <w:rsid w:val="004D0495"/>
    <w:rsid w:val="004D077B"/>
    <w:rsid w:val="004D0E3F"/>
    <w:rsid w:val="004D14FE"/>
    <w:rsid w:val="004D19CA"/>
    <w:rsid w:val="004D211C"/>
    <w:rsid w:val="004D228D"/>
    <w:rsid w:val="004D23CE"/>
    <w:rsid w:val="004D241D"/>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D96"/>
    <w:rsid w:val="004D6EF1"/>
    <w:rsid w:val="004D7A19"/>
    <w:rsid w:val="004D7C36"/>
    <w:rsid w:val="004D7F0A"/>
    <w:rsid w:val="004E0243"/>
    <w:rsid w:val="004E0414"/>
    <w:rsid w:val="004E0888"/>
    <w:rsid w:val="004E0A0A"/>
    <w:rsid w:val="004E0BA1"/>
    <w:rsid w:val="004E1A3E"/>
    <w:rsid w:val="004E215B"/>
    <w:rsid w:val="004E2381"/>
    <w:rsid w:val="004E23C3"/>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9D0"/>
    <w:rsid w:val="004E7AFD"/>
    <w:rsid w:val="004E7B27"/>
    <w:rsid w:val="004E7C64"/>
    <w:rsid w:val="004E7DA8"/>
    <w:rsid w:val="004F034E"/>
    <w:rsid w:val="004F0424"/>
    <w:rsid w:val="004F04B1"/>
    <w:rsid w:val="004F04B2"/>
    <w:rsid w:val="004F07D2"/>
    <w:rsid w:val="004F0B8B"/>
    <w:rsid w:val="004F144C"/>
    <w:rsid w:val="004F1794"/>
    <w:rsid w:val="004F1A80"/>
    <w:rsid w:val="004F1C1A"/>
    <w:rsid w:val="004F1C53"/>
    <w:rsid w:val="004F1DCB"/>
    <w:rsid w:val="004F1DF0"/>
    <w:rsid w:val="004F1EA5"/>
    <w:rsid w:val="004F1F4E"/>
    <w:rsid w:val="004F1FA7"/>
    <w:rsid w:val="004F1FE3"/>
    <w:rsid w:val="004F24D1"/>
    <w:rsid w:val="004F267B"/>
    <w:rsid w:val="004F26D5"/>
    <w:rsid w:val="004F2744"/>
    <w:rsid w:val="004F2C45"/>
    <w:rsid w:val="004F2CB5"/>
    <w:rsid w:val="004F2D84"/>
    <w:rsid w:val="004F3056"/>
    <w:rsid w:val="004F306C"/>
    <w:rsid w:val="004F3087"/>
    <w:rsid w:val="004F30F9"/>
    <w:rsid w:val="004F32A1"/>
    <w:rsid w:val="004F3538"/>
    <w:rsid w:val="004F3561"/>
    <w:rsid w:val="004F35DB"/>
    <w:rsid w:val="004F3CFB"/>
    <w:rsid w:val="004F3EF9"/>
    <w:rsid w:val="004F4233"/>
    <w:rsid w:val="004F4A4B"/>
    <w:rsid w:val="004F4C01"/>
    <w:rsid w:val="004F5065"/>
    <w:rsid w:val="004F50B5"/>
    <w:rsid w:val="004F5291"/>
    <w:rsid w:val="004F53CF"/>
    <w:rsid w:val="004F5484"/>
    <w:rsid w:val="004F5CEC"/>
    <w:rsid w:val="004F5EDE"/>
    <w:rsid w:val="004F615E"/>
    <w:rsid w:val="004F69EB"/>
    <w:rsid w:val="004F6BCE"/>
    <w:rsid w:val="004F707C"/>
    <w:rsid w:val="004F7086"/>
    <w:rsid w:val="004F72B8"/>
    <w:rsid w:val="004F74D4"/>
    <w:rsid w:val="004F7810"/>
    <w:rsid w:val="004F7C8D"/>
    <w:rsid w:val="004F7F65"/>
    <w:rsid w:val="00500961"/>
    <w:rsid w:val="00500EB0"/>
    <w:rsid w:val="00500F4A"/>
    <w:rsid w:val="00501A05"/>
    <w:rsid w:val="00502369"/>
    <w:rsid w:val="00502A67"/>
    <w:rsid w:val="00502CB0"/>
    <w:rsid w:val="0050306B"/>
    <w:rsid w:val="0050323F"/>
    <w:rsid w:val="00503593"/>
    <w:rsid w:val="00503775"/>
    <w:rsid w:val="00503849"/>
    <w:rsid w:val="005039A8"/>
    <w:rsid w:val="00503E22"/>
    <w:rsid w:val="00504151"/>
    <w:rsid w:val="00504258"/>
    <w:rsid w:val="00504815"/>
    <w:rsid w:val="00504B4E"/>
    <w:rsid w:val="00504CA2"/>
    <w:rsid w:val="00504D4E"/>
    <w:rsid w:val="00504E35"/>
    <w:rsid w:val="00505280"/>
    <w:rsid w:val="00505553"/>
    <w:rsid w:val="005056A0"/>
    <w:rsid w:val="00505A58"/>
    <w:rsid w:val="00505B6B"/>
    <w:rsid w:val="0050618E"/>
    <w:rsid w:val="00506395"/>
    <w:rsid w:val="005066A6"/>
    <w:rsid w:val="005066F8"/>
    <w:rsid w:val="0050672D"/>
    <w:rsid w:val="0050673B"/>
    <w:rsid w:val="0050698C"/>
    <w:rsid w:val="00506B61"/>
    <w:rsid w:val="00506C22"/>
    <w:rsid w:val="00506F05"/>
    <w:rsid w:val="00506F57"/>
    <w:rsid w:val="00507453"/>
    <w:rsid w:val="0050782B"/>
    <w:rsid w:val="0050789B"/>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5812"/>
    <w:rsid w:val="00516077"/>
    <w:rsid w:val="0051661A"/>
    <w:rsid w:val="00516D44"/>
    <w:rsid w:val="00516D84"/>
    <w:rsid w:val="0051718C"/>
    <w:rsid w:val="005171FE"/>
    <w:rsid w:val="00517278"/>
    <w:rsid w:val="00517829"/>
    <w:rsid w:val="00517900"/>
    <w:rsid w:val="00517A52"/>
    <w:rsid w:val="00517A78"/>
    <w:rsid w:val="00520097"/>
    <w:rsid w:val="005204AD"/>
    <w:rsid w:val="005204E6"/>
    <w:rsid w:val="00520736"/>
    <w:rsid w:val="005207B3"/>
    <w:rsid w:val="0052221E"/>
    <w:rsid w:val="00522267"/>
    <w:rsid w:val="00522951"/>
    <w:rsid w:val="00522E7D"/>
    <w:rsid w:val="00522E8A"/>
    <w:rsid w:val="00523553"/>
    <w:rsid w:val="005237CD"/>
    <w:rsid w:val="0052387E"/>
    <w:rsid w:val="00523E60"/>
    <w:rsid w:val="0052402F"/>
    <w:rsid w:val="005240BC"/>
    <w:rsid w:val="005241DC"/>
    <w:rsid w:val="00524666"/>
    <w:rsid w:val="0052485C"/>
    <w:rsid w:val="00524CC4"/>
    <w:rsid w:val="00524D60"/>
    <w:rsid w:val="00524F06"/>
    <w:rsid w:val="005253B3"/>
    <w:rsid w:val="00525806"/>
    <w:rsid w:val="00525F7E"/>
    <w:rsid w:val="00525FC2"/>
    <w:rsid w:val="00526397"/>
    <w:rsid w:val="005264F1"/>
    <w:rsid w:val="00526B82"/>
    <w:rsid w:val="00526C12"/>
    <w:rsid w:val="00526FCF"/>
    <w:rsid w:val="00527079"/>
    <w:rsid w:val="00527194"/>
    <w:rsid w:val="005272A2"/>
    <w:rsid w:val="005272BA"/>
    <w:rsid w:val="0052795C"/>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3CE6"/>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0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215"/>
    <w:rsid w:val="00542434"/>
    <w:rsid w:val="00542505"/>
    <w:rsid w:val="0054292B"/>
    <w:rsid w:val="00542949"/>
    <w:rsid w:val="00542FEA"/>
    <w:rsid w:val="00543370"/>
    <w:rsid w:val="00543578"/>
    <w:rsid w:val="00543970"/>
    <w:rsid w:val="00543CCB"/>
    <w:rsid w:val="00543EF0"/>
    <w:rsid w:val="00544130"/>
    <w:rsid w:val="005442DD"/>
    <w:rsid w:val="0054506E"/>
    <w:rsid w:val="005450D6"/>
    <w:rsid w:val="005450FD"/>
    <w:rsid w:val="0054521F"/>
    <w:rsid w:val="00545653"/>
    <w:rsid w:val="005456AE"/>
    <w:rsid w:val="005458C5"/>
    <w:rsid w:val="005459B5"/>
    <w:rsid w:val="00546163"/>
    <w:rsid w:val="00546256"/>
    <w:rsid w:val="00546346"/>
    <w:rsid w:val="005465FB"/>
    <w:rsid w:val="00546968"/>
    <w:rsid w:val="00546E2C"/>
    <w:rsid w:val="00546E6B"/>
    <w:rsid w:val="00546F0F"/>
    <w:rsid w:val="005470CE"/>
    <w:rsid w:val="005471B1"/>
    <w:rsid w:val="00547409"/>
    <w:rsid w:val="00547902"/>
    <w:rsid w:val="00547B7E"/>
    <w:rsid w:val="00547BD0"/>
    <w:rsid w:val="00547E14"/>
    <w:rsid w:val="00547E27"/>
    <w:rsid w:val="00550262"/>
    <w:rsid w:val="0055032A"/>
    <w:rsid w:val="005504FA"/>
    <w:rsid w:val="00550C71"/>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A41"/>
    <w:rsid w:val="00553D48"/>
    <w:rsid w:val="0055426A"/>
    <w:rsid w:val="0055427B"/>
    <w:rsid w:val="00554298"/>
    <w:rsid w:val="0055465D"/>
    <w:rsid w:val="00554945"/>
    <w:rsid w:val="0055497B"/>
    <w:rsid w:val="00554E0E"/>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CC8"/>
    <w:rsid w:val="00556D9A"/>
    <w:rsid w:val="00557343"/>
    <w:rsid w:val="0055768E"/>
    <w:rsid w:val="00557C40"/>
    <w:rsid w:val="005601E9"/>
    <w:rsid w:val="005603C3"/>
    <w:rsid w:val="005606C2"/>
    <w:rsid w:val="00560B37"/>
    <w:rsid w:val="00560C97"/>
    <w:rsid w:val="00560F05"/>
    <w:rsid w:val="005611F6"/>
    <w:rsid w:val="005616DD"/>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29E"/>
    <w:rsid w:val="00564302"/>
    <w:rsid w:val="00564459"/>
    <w:rsid w:val="00564E02"/>
    <w:rsid w:val="00564E3D"/>
    <w:rsid w:val="005652A8"/>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667"/>
    <w:rsid w:val="0057120A"/>
    <w:rsid w:val="005716BA"/>
    <w:rsid w:val="005716F8"/>
    <w:rsid w:val="00571838"/>
    <w:rsid w:val="00571AD2"/>
    <w:rsid w:val="00571D5C"/>
    <w:rsid w:val="00571DF6"/>
    <w:rsid w:val="00571E53"/>
    <w:rsid w:val="005721BB"/>
    <w:rsid w:val="005724F3"/>
    <w:rsid w:val="00572779"/>
    <w:rsid w:val="005727A9"/>
    <w:rsid w:val="00572984"/>
    <w:rsid w:val="00572B2A"/>
    <w:rsid w:val="00572B31"/>
    <w:rsid w:val="00572BCE"/>
    <w:rsid w:val="00572C9F"/>
    <w:rsid w:val="00572FEC"/>
    <w:rsid w:val="005736B8"/>
    <w:rsid w:val="005739B0"/>
    <w:rsid w:val="00573AE9"/>
    <w:rsid w:val="00573DA3"/>
    <w:rsid w:val="0057420D"/>
    <w:rsid w:val="00574306"/>
    <w:rsid w:val="005748C5"/>
    <w:rsid w:val="005748D0"/>
    <w:rsid w:val="00574B0F"/>
    <w:rsid w:val="005755D5"/>
    <w:rsid w:val="00575824"/>
    <w:rsid w:val="00575C54"/>
    <w:rsid w:val="00575CF5"/>
    <w:rsid w:val="00576001"/>
    <w:rsid w:val="00576015"/>
    <w:rsid w:val="00576258"/>
    <w:rsid w:val="00576278"/>
    <w:rsid w:val="0057656A"/>
    <w:rsid w:val="005769AF"/>
    <w:rsid w:val="00576AB1"/>
    <w:rsid w:val="00576E4B"/>
    <w:rsid w:val="00577F17"/>
    <w:rsid w:val="005805A6"/>
    <w:rsid w:val="00580674"/>
    <w:rsid w:val="0058067A"/>
    <w:rsid w:val="00580686"/>
    <w:rsid w:val="00580A31"/>
    <w:rsid w:val="00580B9C"/>
    <w:rsid w:val="005811DE"/>
    <w:rsid w:val="00581440"/>
    <w:rsid w:val="005815ED"/>
    <w:rsid w:val="005816EB"/>
    <w:rsid w:val="005817F5"/>
    <w:rsid w:val="00581920"/>
    <w:rsid w:val="005819D6"/>
    <w:rsid w:val="00581C17"/>
    <w:rsid w:val="00581C8A"/>
    <w:rsid w:val="00581D34"/>
    <w:rsid w:val="00581D8E"/>
    <w:rsid w:val="00581F2B"/>
    <w:rsid w:val="00581FA5"/>
    <w:rsid w:val="005821BC"/>
    <w:rsid w:val="00582394"/>
    <w:rsid w:val="005831D1"/>
    <w:rsid w:val="005831F0"/>
    <w:rsid w:val="005831F3"/>
    <w:rsid w:val="00583201"/>
    <w:rsid w:val="00583CFF"/>
    <w:rsid w:val="00584003"/>
    <w:rsid w:val="0058412F"/>
    <w:rsid w:val="0058472C"/>
    <w:rsid w:val="005847EE"/>
    <w:rsid w:val="00584905"/>
    <w:rsid w:val="005849CD"/>
    <w:rsid w:val="00584A46"/>
    <w:rsid w:val="00584A5B"/>
    <w:rsid w:val="00584B23"/>
    <w:rsid w:val="00584B85"/>
    <w:rsid w:val="00584DA5"/>
    <w:rsid w:val="0058559A"/>
    <w:rsid w:val="00585798"/>
    <w:rsid w:val="00585942"/>
    <w:rsid w:val="00585957"/>
    <w:rsid w:val="00585C22"/>
    <w:rsid w:val="0058620C"/>
    <w:rsid w:val="00586B37"/>
    <w:rsid w:val="0058764B"/>
    <w:rsid w:val="0058789F"/>
    <w:rsid w:val="00587AE4"/>
    <w:rsid w:val="00587B46"/>
    <w:rsid w:val="00587DA0"/>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ACC"/>
    <w:rsid w:val="00593CD8"/>
    <w:rsid w:val="00593D5F"/>
    <w:rsid w:val="00593E6C"/>
    <w:rsid w:val="00593EC4"/>
    <w:rsid w:val="00594726"/>
    <w:rsid w:val="00594A8C"/>
    <w:rsid w:val="00594AA1"/>
    <w:rsid w:val="00594E86"/>
    <w:rsid w:val="00595281"/>
    <w:rsid w:val="005953E2"/>
    <w:rsid w:val="00595ABB"/>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5C3"/>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3C5"/>
    <w:rsid w:val="005A3832"/>
    <w:rsid w:val="005A3A4B"/>
    <w:rsid w:val="005A3AE9"/>
    <w:rsid w:val="005A3B90"/>
    <w:rsid w:val="005A3D7A"/>
    <w:rsid w:val="005A3E9E"/>
    <w:rsid w:val="005A3F69"/>
    <w:rsid w:val="005A4131"/>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4109"/>
    <w:rsid w:val="005B456F"/>
    <w:rsid w:val="005B4624"/>
    <w:rsid w:val="005B487F"/>
    <w:rsid w:val="005B5288"/>
    <w:rsid w:val="005B5354"/>
    <w:rsid w:val="005B54AE"/>
    <w:rsid w:val="005B5592"/>
    <w:rsid w:val="005B5879"/>
    <w:rsid w:val="005B58B7"/>
    <w:rsid w:val="005B5BAC"/>
    <w:rsid w:val="005B5D61"/>
    <w:rsid w:val="005B6107"/>
    <w:rsid w:val="005B6555"/>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1F"/>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6D"/>
    <w:rsid w:val="005C5C5F"/>
    <w:rsid w:val="005C6883"/>
    <w:rsid w:val="005C6950"/>
    <w:rsid w:val="005C6AD0"/>
    <w:rsid w:val="005C6C5A"/>
    <w:rsid w:val="005C6DE3"/>
    <w:rsid w:val="005C6FB2"/>
    <w:rsid w:val="005C70B0"/>
    <w:rsid w:val="005C711E"/>
    <w:rsid w:val="005C72BF"/>
    <w:rsid w:val="005C7427"/>
    <w:rsid w:val="005C754F"/>
    <w:rsid w:val="005C7599"/>
    <w:rsid w:val="005C78C1"/>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CE1"/>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35CB"/>
    <w:rsid w:val="005E36D0"/>
    <w:rsid w:val="005E3763"/>
    <w:rsid w:val="005E39A2"/>
    <w:rsid w:val="005E3A48"/>
    <w:rsid w:val="005E3C88"/>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622"/>
    <w:rsid w:val="005E67F6"/>
    <w:rsid w:val="005E6947"/>
    <w:rsid w:val="005E6B4F"/>
    <w:rsid w:val="005E6E83"/>
    <w:rsid w:val="005E6FB9"/>
    <w:rsid w:val="005E749E"/>
    <w:rsid w:val="005E7655"/>
    <w:rsid w:val="005E7A52"/>
    <w:rsid w:val="005E7B0A"/>
    <w:rsid w:val="005E7FDD"/>
    <w:rsid w:val="005F041D"/>
    <w:rsid w:val="005F06F8"/>
    <w:rsid w:val="005F07DA"/>
    <w:rsid w:val="005F0F5F"/>
    <w:rsid w:val="005F13DA"/>
    <w:rsid w:val="005F154F"/>
    <w:rsid w:val="005F1A0E"/>
    <w:rsid w:val="005F1DC1"/>
    <w:rsid w:val="005F1E27"/>
    <w:rsid w:val="005F2063"/>
    <w:rsid w:val="005F2206"/>
    <w:rsid w:val="005F2291"/>
    <w:rsid w:val="005F24D5"/>
    <w:rsid w:val="005F275F"/>
    <w:rsid w:val="005F293D"/>
    <w:rsid w:val="005F2942"/>
    <w:rsid w:val="005F2E08"/>
    <w:rsid w:val="005F3806"/>
    <w:rsid w:val="005F3AF1"/>
    <w:rsid w:val="005F3BB8"/>
    <w:rsid w:val="005F3D64"/>
    <w:rsid w:val="005F3D68"/>
    <w:rsid w:val="005F3EC9"/>
    <w:rsid w:val="005F3F72"/>
    <w:rsid w:val="005F4071"/>
    <w:rsid w:val="005F41BE"/>
    <w:rsid w:val="005F46D9"/>
    <w:rsid w:val="005F4864"/>
    <w:rsid w:val="005F4D25"/>
    <w:rsid w:val="005F4DA7"/>
    <w:rsid w:val="005F4F35"/>
    <w:rsid w:val="005F5032"/>
    <w:rsid w:val="005F50F6"/>
    <w:rsid w:val="005F51CB"/>
    <w:rsid w:val="005F54C3"/>
    <w:rsid w:val="005F6012"/>
    <w:rsid w:val="005F609B"/>
    <w:rsid w:val="005F61A5"/>
    <w:rsid w:val="005F61D8"/>
    <w:rsid w:val="005F6793"/>
    <w:rsid w:val="005F687D"/>
    <w:rsid w:val="005F6B31"/>
    <w:rsid w:val="005F6DC6"/>
    <w:rsid w:val="005F790E"/>
    <w:rsid w:val="005F7BDA"/>
    <w:rsid w:val="005F7D32"/>
    <w:rsid w:val="005F7FF2"/>
    <w:rsid w:val="006001DB"/>
    <w:rsid w:val="0060049F"/>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2F2"/>
    <w:rsid w:val="0060637D"/>
    <w:rsid w:val="00606596"/>
    <w:rsid w:val="00606635"/>
    <w:rsid w:val="006066F1"/>
    <w:rsid w:val="006067F8"/>
    <w:rsid w:val="006068FE"/>
    <w:rsid w:val="00606DC5"/>
    <w:rsid w:val="00607067"/>
    <w:rsid w:val="0060706F"/>
    <w:rsid w:val="0060709D"/>
    <w:rsid w:val="006073A2"/>
    <w:rsid w:val="006073F6"/>
    <w:rsid w:val="006074C7"/>
    <w:rsid w:val="00607B57"/>
    <w:rsid w:val="00607C44"/>
    <w:rsid w:val="00607E4C"/>
    <w:rsid w:val="0061045A"/>
    <w:rsid w:val="0061088A"/>
    <w:rsid w:val="00610CFD"/>
    <w:rsid w:val="00610E8C"/>
    <w:rsid w:val="00610EFC"/>
    <w:rsid w:val="00611071"/>
    <w:rsid w:val="0061151D"/>
    <w:rsid w:val="006117AA"/>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64"/>
    <w:rsid w:val="00614770"/>
    <w:rsid w:val="00614F5D"/>
    <w:rsid w:val="00614FBD"/>
    <w:rsid w:val="006152EE"/>
    <w:rsid w:val="0061559B"/>
    <w:rsid w:val="006155A5"/>
    <w:rsid w:val="006159BB"/>
    <w:rsid w:val="00615D9A"/>
    <w:rsid w:val="006164DC"/>
    <w:rsid w:val="006166A9"/>
    <w:rsid w:val="00616721"/>
    <w:rsid w:val="006167C7"/>
    <w:rsid w:val="006167D4"/>
    <w:rsid w:val="006168FF"/>
    <w:rsid w:val="00616954"/>
    <w:rsid w:val="00616AF9"/>
    <w:rsid w:val="00616D58"/>
    <w:rsid w:val="00616D5E"/>
    <w:rsid w:val="0061722B"/>
    <w:rsid w:val="006172F0"/>
    <w:rsid w:val="00617725"/>
    <w:rsid w:val="00617961"/>
    <w:rsid w:val="00617E17"/>
    <w:rsid w:val="00617F16"/>
    <w:rsid w:val="006201AF"/>
    <w:rsid w:val="006203EB"/>
    <w:rsid w:val="0062048D"/>
    <w:rsid w:val="0062055B"/>
    <w:rsid w:val="0062071D"/>
    <w:rsid w:val="00620FAC"/>
    <w:rsid w:val="006214C6"/>
    <w:rsid w:val="0062189F"/>
    <w:rsid w:val="00621B6F"/>
    <w:rsid w:val="00621BEE"/>
    <w:rsid w:val="00621C6F"/>
    <w:rsid w:val="00622244"/>
    <w:rsid w:val="006222B4"/>
    <w:rsid w:val="006223A6"/>
    <w:rsid w:val="0062263C"/>
    <w:rsid w:val="00622677"/>
    <w:rsid w:val="00622823"/>
    <w:rsid w:val="0062302D"/>
    <w:rsid w:val="006230FA"/>
    <w:rsid w:val="00623186"/>
    <w:rsid w:val="006233F1"/>
    <w:rsid w:val="00623AE2"/>
    <w:rsid w:val="00623E8F"/>
    <w:rsid w:val="00624129"/>
    <w:rsid w:val="0062432F"/>
    <w:rsid w:val="0062442C"/>
    <w:rsid w:val="00624524"/>
    <w:rsid w:val="006246C4"/>
    <w:rsid w:val="0062481D"/>
    <w:rsid w:val="00624979"/>
    <w:rsid w:val="00624A62"/>
    <w:rsid w:val="00624A81"/>
    <w:rsid w:val="00624E41"/>
    <w:rsid w:val="00624E85"/>
    <w:rsid w:val="00624F62"/>
    <w:rsid w:val="00624FEC"/>
    <w:rsid w:val="006251DD"/>
    <w:rsid w:val="006251ED"/>
    <w:rsid w:val="006253C7"/>
    <w:rsid w:val="00625543"/>
    <w:rsid w:val="00625865"/>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274F0"/>
    <w:rsid w:val="00630591"/>
    <w:rsid w:val="00630988"/>
    <w:rsid w:val="00630AD0"/>
    <w:rsid w:val="00630D2B"/>
    <w:rsid w:val="00630DDC"/>
    <w:rsid w:val="00630EE9"/>
    <w:rsid w:val="00631564"/>
    <w:rsid w:val="006315B1"/>
    <w:rsid w:val="00631657"/>
    <w:rsid w:val="006316D6"/>
    <w:rsid w:val="006320CB"/>
    <w:rsid w:val="006320EE"/>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0B"/>
    <w:rsid w:val="00634B26"/>
    <w:rsid w:val="00634D3D"/>
    <w:rsid w:val="00634EF7"/>
    <w:rsid w:val="00634F15"/>
    <w:rsid w:val="00635B79"/>
    <w:rsid w:val="00636169"/>
    <w:rsid w:val="00636464"/>
    <w:rsid w:val="0063666B"/>
    <w:rsid w:val="00636A27"/>
    <w:rsid w:val="006372B6"/>
    <w:rsid w:val="00637669"/>
    <w:rsid w:val="006377C8"/>
    <w:rsid w:val="00637EBC"/>
    <w:rsid w:val="00640054"/>
    <w:rsid w:val="0064010D"/>
    <w:rsid w:val="00640170"/>
    <w:rsid w:val="00640354"/>
    <w:rsid w:val="006406A2"/>
    <w:rsid w:val="00640765"/>
    <w:rsid w:val="00640AF2"/>
    <w:rsid w:val="00640BCB"/>
    <w:rsid w:val="00640CDA"/>
    <w:rsid w:val="0064111F"/>
    <w:rsid w:val="00641865"/>
    <w:rsid w:val="0064195D"/>
    <w:rsid w:val="00641A1E"/>
    <w:rsid w:val="0064233B"/>
    <w:rsid w:val="0064276D"/>
    <w:rsid w:val="006428AF"/>
    <w:rsid w:val="0064297A"/>
    <w:rsid w:val="00642996"/>
    <w:rsid w:val="006429CC"/>
    <w:rsid w:val="00642BED"/>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097"/>
    <w:rsid w:val="00650164"/>
    <w:rsid w:val="00650221"/>
    <w:rsid w:val="006502F0"/>
    <w:rsid w:val="0065088F"/>
    <w:rsid w:val="006511C4"/>
    <w:rsid w:val="006516D9"/>
    <w:rsid w:val="00651827"/>
    <w:rsid w:val="0065191D"/>
    <w:rsid w:val="00651C3B"/>
    <w:rsid w:val="00651E7C"/>
    <w:rsid w:val="006525E6"/>
    <w:rsid w:val="00652613"/>
    <w:rsid w:val="00652671"/>
    <w:rsid w:val="00652705"/>
    <w:rsid w:val="00652965"/>
    <w:rsid w:val="006529BF"/>
    <w:rsid w:val="00652A5D"/>
    <w:rsid w:val="00652D50"/>
    <w:rsid w:val="00652D65"/>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5CEE"/>
    <w:rsid w:val="00655DBA"/>
    <w:rsid w:val="00656031"/>
    <w:rsid w:val="006560AB"/>
    <w:rsid w:val="006562A8"/>
    <w:rsid w:val="006562CB"/>
    <w:rsid w:val="0065769A"/>
    <w:rsid w:val="00657BC5"/>
    <w:rsid w:val="00660112"/>
    <w:rsid w:val="0066020C"/>
    <w:rsid w:val="006607AC"/>
    <w:rsid w:val="00660919"/>
    <w:rsid w:val="00660931"/>
    <w:rsid w:val="006609F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69D"/>
    <w:rsid w:val="00663860"/>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C3F"/>
    <w:rsid w:val="00666DB2"/>
    <w:rsid w:val="00666DF1"/>
    <w:rsid w:val="006670D4"/>
    <w:rsid w:val="006671D3"/>
    <w:rsid w:val="00667289"/>
    <w:rsid w:val="00667379"/>
    <w:rsid w:val="00667433"/>
    <w:rsid w:val="00667A64"/>
    <w:rsid w:val="00667B99"/>
    <w:rsid w:val="00667BBE"/>
    <w:rsid w:val="00667C69"/>
    <w:rsid w:val="00667CBA"/>
    <w:rsid w:val="00667E0A"/>
    <w:rsid w:val="006700F7"/>
    <w:rsid w:val="00670182"/>
    <w:rsid w:val="00670195"/>
    <w:rsid w:val="006701B8"/>
    <w:rsid w:val="006701E3"/>
    <w:rsid w:val="00670612"/>
    <w:rsid w:val="0067062C"/>
    <w:rsid w:val="006706EA"/>
    <w:rsid w:val="0067087D"/>
    <w:rsid w:val="00670F82"/>
    <w:rsid w:val="00671105"/>
    <w:rsid w:val="00671168"/>
    <w:rsid w:val="006714CF"/>
    <w:rsid w:val="006719D5"/>
    <w:rsid w:val="00671F24"/>
    <w:rsid w:val="00671FA6"/>
    <w:rsid w:val="006720A0"/>
    <w:rsid w:val="0067262E"/>
    <w:rsid w:val="00672D73"/>
    <w:rsid w:val="00673156"/>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120"/>
    <w:rsid w:val="00676BD1"/>
    <w:rsid w:val="00676F68"/>
    <w:rsid w:val="006771A0"/>
    <w:rsid w:val="00677747"/>
    <w:rsid w:val="00677A5A"/>
    <w:rsid w:val="00677B6D"/>
    <w:rsid w:val="00677F21"/>
    <w:rsid w:val="00677F24"/>
    <w:rsid w:val="0068023D"/>
    <w:rsid w:val="006804FF"/>
    <w:rsid w:val="006806E2"/>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FD"/>
    <w:rsid w:val="00685534"/>
    <w:rsid w:val="00685915"/>
    <w:rsid w:val="00685A1B"/>
    <w:rsid w:val="00685D24"/>
    <w:rsid w:val="00685D8C"/>
    <w:rsid w:val="00685F40"/>
    <w:rsid w:val="006861B7"/>
    <w:rsid w:val="0068628E"/>
    <w:rsid w:val="006864AC"/>
    <w:rsid w:val="006864BD"/>
    <w:rsid w:val="006868F7"/>
    <w:rsid w:val="00686999"/>
    <w:rsid w:val="00687153"/>
    <w:rsid w:val="00687239"/>
    <w:rsid w:val="006873B0"/>
    <w:rsid w:val="0068787E"/>
    <w:rsid w:val="0068793F"/>
    <w:rsid w:val="00687F89"/>
    <w:rsid w:val="00687FD6"/>
    <w:rsid w:val="00690072"/>
    <w:rsid w:val="006900F0"/>
    <w:rsid w:val="00690577"/>
    <w:rsid w:val="00690E27"/>
    <w:rsid w:val="0069153A"/>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5B80"/>
    <w:rsid w:val="00696465"/>
    <w:rsid w:val="006964E1"/>
    <w:rsid w:val="00696AC8"/>
    <w:rsid w:val="00696E96"/>
    <w:rsid w:val="00697093"/>
    <w:rsid w:val="00697127"/>
    <w:rsid w:val="0069726F"/>
    <w:rsid w:val="00697329"/>
    <w:rsid w:val="006975FF"/>
    <w:rsid w:val="006A0015"/>
    <w:rsid w:val="006A067A"/>
    <w:rsid w:val="006A06CA"/>
    <w:rsid w:val="006A0700"/>
    <w:rsid w:val="006A0724"/>
    <w:rsid w:val="006A0740"/>
    <w:rsid w:val="006A0A52"/>
    <w:rsid w:val="006A0AC7"/>
    <w:rsid w:val="006A0BD5"/>
    <w:rsid w:val="006A0DFD"/>
    <w:rsid w:val="006A0E29"/>
    <w:rsid w:val="006A0F2E"/>
    <w:rsid w:val="006A11EF"/>
    <w:rsid w:val="006A12AB"/>
    <w:rsid w:val="006A153B"/>
    <w:rsid w:val="006A1952"/>
    <w:rsid w:val="006A1BA9"/>
    <w:rsid w:val="006A1DB4"/>
    <w:rsid w:val="006A1E3D"/>
    <w:rsid w:val="006A2056"/>
    <w:rsid w:val="006A21B0"/>
    <w:rsid w:val="006A27DB"/>
    <w:rsid w:val="006A28F4"/>
    <w:rsid w:val="006A3120"/>
    <w:rsid w:val="006A3162"/>
    <w:rsid w:val="006A33B8"/>
    <w:rsid w:val="006A3733"/>
    <w:rsid w:val="006A3805"/>
    <w:rsid w:val="006A3862"/>
    <w:rsid w:val="006A39AC"/>
    <w:rsid w:val="006A3A5B"/>
    <w:rsid w:val="006A3A6A"/>
    <w:rsid w:val="006A3DC4"/>
    <w:rsid w:val="006A4013"/>
    <w:rsid w:val="006A4063"/>
    <w:rsid w:val="006A42D3"/>
    <w:rsid w:val="006A4338"/>
    <w:rsid w:val="006A480F"/>
    <w:rsid w:val="006A4B24"/>
    <w:rsid w:val="006A5216"/>
    <w:rsid w:val="006A533D"/>
    <w:rsid w:val="006A56FF"/>
    <w:rsid w:val="006A5B12"/>
    <w:rsid w:val="006A5E61"/>
    <w:rsid w:val="006A6296"/>
    <w:rsid w:val="006A62F1"/>
    <w:rsid w:val="006A64CD"/>
    <w:rsid w:val="006A64F4"/>
    <w:rsid w:val="006A6594"/>
    <w:rsid w:val="006A6C18"/>
    <w:rsid w:val="006A6E37"/>
    <w:rsid w:val="006A70F2"/>
    <w:rsid w:val="006A7463"/>
    <w:rsid w:val="006A7508"/>
    <w:rsid w:val="006A77E1"/>
    <w:rsid w:val="006A7DCD"/>
    <w:rsid w:val="006B05EF"/>
    <w:rsid w:val="006B05F7"/>
    <w:rsid w:val="006B0838"/>
    <w:rsid w:val="006B08E9"/>
    <w:rsid w:val="006B09DD"/>
    <w:rsid w:val="006B0ADA"/>
    <w:rsid w:val="006B0D1A"/>
    <w:rsid w:val="006B0EDA"/>
    <w:rsid w:val="006B1185"/>
    <w:rsid w:val="006B11B7"/>
    <w:rsid w:val="006B124B"/>
    <w:rsid w:val="006B129F"/>
    <w:rsid w:val="006B1471"/>
    <w:rsid w:val="006B15D8"/>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6D5"/>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CCF"/>
    <w:rsid w:val="006C2DFC"/>
    <w:rsid w:val="006C317E"/>
    <w:rsid w:val="006C372D"/>
    <w:rsid w:val="006C3808"/>
    <w:rsid w:val="006C421A"/>
    <w:rsid w:val="006C4458"/>
    <w:rsid w:val="006C4A6F"/>
    <w:rsid w:val="006C4CEB"/>
    <w:rsid w:val="006C4E85"/>
    <w:rsid w:val="006C4F42"/>
    <w:rsid w:val="006C51E0"/>
    <w:rsid w:val="006C581D"/>
    <w:rsid w:val="006C605A"/>
    <w:rsid w:val="006C61AB"/>
    <w:rsid w:val="006C65B9"/>
    <w:rsid w:val="006C6A3B"/>
    <w:rsid w:val="006C6A7B"/>
    <w:rsid w:val="006C7011"/>
    <w:rsid w:val="006C7022"/>
    <w:rsid w:val="006C76B3"/>
    <w:rsid w:val="006C79BF"/>
    <w:rsid w:val="006D02B9"/>
    <w:rsid w:val="006D0477"/>
    <w:rsid w:val="006D0540"/>
    <w:rsid w:val="006D055F"/>
    <w:rsid w:val="006D0D24"/>
    <w:rsid w:val="006D11C0"/>
    <w:rsid w:val="006D133D"/>
    <w:rsid w:val="006D1375"/>
    <w:rsid w:val="006D13E5"/>
    <w:rsid w:val="006D148D"/>
    <w:rsid w:val="006D161F"/>
    <w:rsid w:val="006D189D"/>
    <w:rsid w:val="006D1DA0"/>
    <w:rsid w:val="006D1E4E"/>
    <w:rsid w:val="006D1EEC"/>
    <w:rsid w:val="006D213B"/>
    <w:rsid w:val="006D22D0"/>
    <w:rsid w:val="006D252B"/>
    <w:rsid w:val="006D2C19"/>
    <w:rsid w:val="006D35A3"/>
    <w:rsid w:val="006D38D7"/>
    <w:rsid w:val="006D3AD0"/>
    <w:rsid w:val="006D3AE1"/>
    <w:rsid w:val="006D3C6D"/>
    <w:rsid w:val="006D3FCB"/>
    <w:rsid w:val="006D40C8"/>
    <w:rsid w:val="006D434B"/>
    <w:rsid w:val="006D43FA"/>
    <w:rsid w:val="006D461B"/>
    <w:rsid w:val="006D4700"/>
    <w:rsid w:val="006D48B9"/>
    <w:rsid w:val="006D493B"/>
    <w:rsid w:val="006D4CA5"/>
    <w:rsid w:val="006D4D18"/>
    <w:rsid w:val="006D5547"/>
    <w:rsid w:val="006D5E95"/>
    <w:rsid w:val="006D61C5"/>
    <w:rsid w:val="006D62C3"/>
    <w:rsid w:val="006D62C5"/>
    <w:rsid w:val="006D6347"/>
    <w:rsid w:val="006D63A1"/>
    <w:rsid w:val="006D6863"/>
    <w:rsid w:val="006D68B2"/>
    <w:rsid w:val="006D6BFA"/>
    <w:rsid w:val="006D70A5"/>
    <w:rsid w:val="006D7655"/>
    <w:rsid w:val="006D7969"/>
    <w:rsid w:val="006D7C0B"/>
    <w:rsid w:val="006E023F"/>
    <w:rsid w:val="006E0242"/>
    <w:rsid w:val="006E0411"/>
    <w:rsid w:val="006E069B"/>
    <w:rsid w:val="006E0EDF"/>
    <w:rsid w:val="006E1118"/>
    <w:rsid w:val="006E1226"/>
    <w:rsid w:val="006E1261"/>
    <w:rsid w:val="006E1450"/>
    <w:rsid w:val="006E17D0"/>
    <w:rsid w:val="006E1C24"/>
    <w:rsid w:val="006E1E7D"/>
    <w:rsid w:val="006E208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6F2"/>
    <w:rsid w:val="006E67B8"/>
    <w:rsid w:val="006E6F2A"/>
    <w:rsid w:val="006E7159"/>
    <w:rsid w:val="006E73CF"/>
    <w:rsid w:val="006E75B7"/>
    <w:rsid w:val="006E79ED"/>
    <w:rsid w:val="006F024D"/>
    <w:rsid w:val="006F02FB"/>
    <w:rsid w:val="006F034D"/>
    <w:rsid w:val="006F0AB9"/>
    <w:rsid w:val="006F0C6F"/>
    <w:rsid w:val="006F0FF4"/>
    <w:rsid w:val="006F11CB"/>
    <w:rsid w:val="006F186B"/>
    <w:rsid w:val="006F1A6F"/>
    <w:rsid w:val="006F1D99"/>
    <w:rsid w:val="006F1D9A"/>
    <w:rsid w:val="006F208E"/>
    <w:rsid w:val="006F21B2"/>
    <w:rsid w:val="006F229E"/>
    <w:rsid w:val="006F23FC"/>
    <w:rsid w:val="006F2589"/>
    <w:rsid w:val="006F29E5"/>
    <w:rsid w:val="006F2DB0"/>
    <w:rsid w:val="006F2E6F"/>
    <w:rsid w:val="006F2EA1"/>
    <w:rsid w:val="006F3247"/>
    <w:rsid w:val="006F33E4"/>
    <w:rsid w:val="006F347B"/>
    <w:rsid w:val="006F3515"/>
    <w:rsid w:val="006F37FC"/>
    <w:rsid w:val="006F390C"/>
    <w:rsid w:val="006F4519"/>
    <w:rsid w:val="006F4803"/>
    <w:rsid w:val="006F483B"/>
    <w:rsid w:val="006F4AC2"/>
    <w:rsid w:val="006F4B24"/>
    <w:rsid w:val="006F520E"/>
    <w:rsid w:val="006F569D"/>
    <w:rsid w:val="006F57B4"/>
    <w:rsid w:val="006F5963"/>
    <w:rsid w:val="006F59B7"/>
    <w:rsid w:val="006F60F8"/>
    <w:rsid w:val="006F66AF"/>
    <w:rsid w:val="006F70D3"/>
    <w:rsid w:val="006F71FF"/>
    <w:rsid w:val="006F7AF1"/>
    <w:rsid w:val="007001A8"/>
    <w:rsid w:val="007002FD"/>
    <w:rsid w:val="007003EA"/>
    <w:rsid w:val="00700404"/>
    <w:rsid w:val="00700526"/>
    <w:rsid w:val="0070052E"/>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39B"/>
    <w:rsid w:val="0070559C"/>
    <w:rsid w:val="00705813"/>
    <w:rsid w:val="00705A46"/>
    <w:rsid w:val="00705CB5"/>
    <w:rsid w:val="00705E6E"/>
    <w:rsid w:val="007063E1"/>
    <w:rsid w:val="00706F73"/>
    <w:rsid w:val="00707583"/>
    <w:rsid w:val="00707704"/>
    <w:rsid w:val="007078A2"/>
    <w:rsid w:val="0070793C"/>
    <w:rsid w:val="00707A88"/>
    <w:rsid w:val="00707D6D"/>
    <w:rsid w:val="007101A7"/>
    <w:rsid w:val="0071045B"/>
    <w:rsid w:val="00710559"/>
    <w:rsid w:val="00710562"/>
    <w:rsid w:val="007105C8"/>
    <w:rsid w:val="00710691"/>
    <w:rsid w:val="00710A7E"/>
    <w:rsid w:val="007111AD"/>
    <w:rsid w:val="007111B8"/>
    <w:rsid w:val="0071154A"/>
    <w:rsid w:val="00711859"/>
    <w:rsid w:val="0071229A"/>
    <w:rsid w:val="007122F9"/>
    <w:rsid w:val="0071230B"/>
    <w:rsid w:val="007123E7"/>
    <w:rsid w:val="007126BA"/>
    <w:rsid w:val="0071294D"/>
    <w:rsid w:val="00712A59"/>
    <w:rsid w:val="00712CEC"/>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5E0D"/>
    <w:rsid w:val="0071637E"/>
    <w:rsid w:val="0071668F"/>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33A"/>
    <w:rsid w:val="007216D1"/>
    <w:rsid w:val="00721B80"/>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A36"/>
    <w:rsid w:val="00725D04"/>
    <w:rsid w:val="00725D55"/>
    <w:rsid w:val="00725E40"/>
    <w:rsid w:val="00725F33"/>
    <w:rsid w:val="0072624B"/>
    <w:rsid w:val="007263D7"/>
    <w:rsid w:val="00726475"/>
    <w:rsid w:val="007266E5"/>
    <w:rsid w:val="00726765"/>
    <w:rsid w:val="00726FDF"/>
    <w:rsid w:val="00727101"/>
    <w:rsid w:val="007278B7"/>
    <w:rsid w:val="00727B10"/>
    <w:rsid w:val="00727B67"/>
    <w:rsid w:val="0073013F"/>
    <w:rsid w:val="0073083B"/>
    <w:rsid w:val="00730892"/>
    <w:rsid w:val="00730AC0"/>
    <w:rsid w:val="00730F4F"/>
    <w:rsid w:val="0073110E"/>
    <w:rsid w:val="007316EB"/>
    <w:rsid w:val="00731AA5"/>
    <w:rsid w:val="00731B34"/>
    <w:rsid w:val="007320A3"/>
    <w:rsid w:val="00732545"/>
    <w:rsid w:val="0073254A"/>
    <w:rsid w:val="0073280C"/>
    <w:rsid w:val="00732A68"/>
    <w:rsid w:val="00733219"/>
    <w:rsid w:val="007334A3"/>
    <w:rsid w:val="007334C5"/>
    <w:rsid w:val="00733A14"/>
    <w:rsid w:val="00733DF5"/>
    <w:rsid w:val="00734065"/>
    <w:rsid w:val="00734119"/>
    <w:rsid w:val="00734A5A"/>
    <w:rsid w:val="00734B26"/>
    <w:rsid w:val="00734D12"/>
    <w:rsid w:val="0073516F"/>
    <w:rsid w:val="007352C7"/>
    <w:rsid w:val="007353C9"/>
    <w:rsid w:val="0073578D"/>
    <w:rsid w:val="0073593E"/>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652"/>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02"/>
    <w:rsid w:val="0074365E"/>
    <w:rsid w:val="00743A20"/>
    <w:rsid w:val="00743FEB"/>
    <w:rsid w:val="00744027"/>
    <w:rsid w:val="007440C5"/>
    <w:rsid w:val="007440E8"/>
    <w:rsid w:val="0074471E"/>
    <w:rsid w:val="0074473B"/>
    <w:rsid w:val="00744858"/>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BF4"/>
    <w:rsid w:val="00750E7B"/>
    <w:rsid w:val="007513F2"/>
    <w:rsid w:val="00751481"/>
    <w:rsid w:val="00751ACF"/>
    <w:rsid w:val="00751BF6"/>
    <w:rsid w:val="0075239A"/>
    <w:rsid w:val="007529C9"/>
    <w:rsid w:val="00753312"/>
    <w:rsid w:val="00753562"/>
    <w:rsid w:val="0075391C"/>
    <w:rsid w:val="00753F9E"/>
    <w:rsid w:val="00754A3B"/>
    <w:rsid w:val="00754AA2"/>
    <w:rsid w:val="00754C3B"/>
    <w:rsid w:val="00755136"/>
    <w:rsid w:val="007554AD"/>
    <w:rsid w:val="00755B12"/>
    <w:rsid w:val="00755C16"/>
    <w:rsid w:val="00755E2D"/>
    <w:rsid w:val="0075635A"/>
    <w:rsid w:val="007563E6"/>
    <w:rsid w:val="00756636"/>
    <w:rsid w:val="00756638"/>
    <w:rsid w:val="0075696F"/>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0DB2"/>
    <w:rsid w:val="007610F5"/>
    <w:rsid w:val="0076153C"/>
    <w:rsid w:val="00761695"/>
    <w:rsid w:val="007617E4"/>
    <w:rsid w:val="00761804"/>
    <w:rsid w:val="0076182F"/>
    <w:rsid w:val="00761A5C"/>
    <w:rsid w:val="00761AD5"/>
    <w:rsid w:val="00761FA3"/>
    <w:rsid w:val="00762044"/>
    <w:rsid w:val="007621D6"/>
    <w:rsid w:val="00762322"/>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54A"/>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0BF"/>
    <w:rsid w:val="007674A7"/>
    <w:rsid w:val="007675FD"/>
    <w:rsid w:val="00767ABA"/>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BE7"/>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24"/>
    <w:rsid w:val="007752F6"/>
    <w:rsid w:val="007755C6"/>
    <w:rsid w:val="00775838"/>
    <w:rsid w:val="00775F15"/>
    <w:rsid w:val="00776981"/>
    <w:rsid w:val="007769CC"/>
    <w:rsid w:val="007774CF"/>
    <w:rsid w:val="007776B9"/>
    <w:rsid w:val="00777A0F"/>
    <w:rsid w:val="00777CE0"/>
    <w:rsid w:val="00777D3E"/>
    <w:rsid w:val="00777D82"/>
    <w:rsid w:val="00780445"/>
    <w:rsid w:val="007804E7"/>
    <w:rsid w:val="007805CE"/>
    <w:rsid w:val="00780B79"/>
    <w:rsid w:val="00780BAF"/>
    <w:rsid w:val="00781249"/>
    <w:rsid w:val="00781631"/>
    <w:rsid w:val="00781840"/>
    <w:rsid w:val="00781ADE"/>
    <w:rsid w:val="0078225A"/>
    <w:rsid w:val="00782812"/>
    <w:rsid w:val="00782C62"/>
    <w:rsid w:val="00782D8D"/>
    <w:rsid w:val="00782F94"/>
    <w:rsid w:val="00783631"/>
    <w:rsid w:val="00784026"/>
    <w:rsid w:val="00784276"/>
    <w:rsid w:val="00784318"/>
    <w:rsid w:val="00784688"/>
    <w:rsid w:val="007847D8"/>
    <w:rsid w:val="00784896"/>
    <w:rsid w:val="00784BEF"/>
    <w:rsid w:val="00784D36"/>
    <w:rsid w:val="00784EBE"/>
    <w:rsid w:val="0078514E"/>
    <w:rsid w:val="0078548B"/>
    <w:rsid w:val="007855E6"/>
    <w:rsid w:val="00785770"/>
    <w:rsid w:val="00785A88"/>
    <w:rsid w:val="00785C94"/>
    <w:rsid w:val="00786AE0"/>
    <w:rsid w:val="00786CB3"/>
    <w:rsid w:val="00786D76"/>
    <w:rsid w:val="00786DEA"/>
    <w:rsid w:val="007878BE"/>
    <w:rsid w:val="00787C11"/>
    <w:rsid w:val="00787F43"/>
    <w:rsid w:val="007900EF"/>
    <w:rsid w:val="007903FF"/>
    <w:rsid w:val="0079044A"/>
    <w:rsid w:val="0079075D"/>
    <w:rsid w:val="00790915"/>
    <w:rsid w:val="00790AA5"/>
    <w:rsid w:val="0079107B"/>
    <w:rsid w:val="007911E6"/>
    <w:rsid w:val="0079127D"/>
    <w:rsid w:val="00791555"/>
    <w:rsid w:val="00791D6B"/>
    <w:rsid w:val="00791DEF"/>
    <w:rsid w:val="00791E8F"/>
    <w:rsid w:val="007923FB"/>
    <w:rsid w:val="00792C4E"/>
    <w:rsid w:val="00792F13"/>
    <w:rsid w:val="00793202"/>
    <w:rsid w:val="00793876"/>
    <w:rsid w:val="00793898"/>
    <w:rsid w:val="00793E04"/>
    <w:rsid w:val="00793F05"/>
    <w:rsid w:val="00793F73"/>
    <w:rsid w:val="00794067"/>
    <w:rsid w:val="007940F0"/>
    <w:rsid w:val="0079423E"/>
    <w:rsid w:val="0079441E"/>
    <w:rsid w:val="0079456C"/>
    <w:rsid w:val="00794823"/>
    <w:rsid w:val="00794DA5"/>
    <w:rsid w:val="00794DDF"/>
    <w:rsid w:val="00795182"/>
    <w:rsid w:val="007952AB"/>
    <w:rsid w:val="0079535E"/>
    <w:rsid w:val="0079546A"/>
    <w:rsid w:val="007955FA"/>
    <w:rsid w:val="0079580F"/>
    <w:rsid w:val="00795B8A"/>
    <w:rsid w:val="007964BC"/>
    <w:rsid w:val="00796A0F"/>
    <w:rsid w:val="00797185"/>
    <w:rsid w:val="0079728E"/>
    <w:rsid w:val="0079771F"/>
    <w:rsid w:val="0079782C"/>
    <w:rsid w:val="00797BBC"/>
    <w:rsid w:val="00797E29"/>
    <w:rsid w:val="007A0661"/>
    <w:rsid w:val="007A086D"/>
    <w:rsid w:val="007A097D"/>
    <w:rsid w:val="007A0AA3"/>
    <w:rsid w:val="007A0B1E"/>
    <w:rsid w:val="007A0D05"/>
    <w:rsid w:val="007A11AE"/>
    <w:rsid w:val="007A11E8"/>
    <w:rsid w:val="007A2A53"/>
    <w:rsid w:val="007A2AD2"/>
    <w:rsid w:val="007A2D30"/>
    <w:rsid w:val="007A2EF6"/>
    <w:rsid w:val="007A2F27"/>
    <w:rsid w:val="007A3259"/>
    <w:rsid w:val="007A32FF"/>
    <w:rsid w:val="007A337D"/>
    <w:rsid w:val="007A36D9"/>
    <w:rsid w:val="007A3CDD"/>
    <w:rsid w:val="007A411E"/>
    <w:rsid w:val="007A49EC"/>
    <w:rsid w:val="007A51B4"/>
    <w:rsid w:val="007A51DF"/>
    <w:rsid w:val="007A5363"/>
    <w:rsid w:val="007A55CA"/>
    <w:rsid w:val="007A581B"/>
    <w:rsid w:val="007A5D00"/>
    <w:rsid w:val="007A5FDE"/>
    <w:rsid w:val="007A6177"/>
    <w:rsid w:val="007A6244"/>
    <w:rsid w:val="007A652E"/>
    <w:rsid w:val="007A6E1D"/>
    <w:rsid w:val="007A6E59"/>
    <w:rsid w:val="007A7022"/>
    <w:rsid w:val="007A7313"/>
    <w:rsid w:val="007A733D"/>
    <w:rsid w:val="007A78C6"/>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7B5"/>
    <w:rsid w:val="007B5E4C"/>
    <w:rsid w:val="007B63CA"/>
    <w:rsid w:val="007B6583"/>
    <w:rsid w:val="007B6B9A"/>
    <w:rsid w:val="007B6C92"/>
    <w:rsid w:val="007B7102"/>
    <w:rsid w:val="007B7F9C"/>
    <w:rsid w:val="007C019D"/>
    <w:rsid w:val="007C045C"/>
    <w:rsid w:val="007C0527"/>
    <w:rsid w:val="007C0619"/>
    <w:rsid w:val="007C0976"/>
    <w:rsid w:val="007C0C5A"/>
    <w:rsid w:val="007C0C60"/>
    <w:rsid w:val="007C1209"/>
    <w:rsid w:val="007C1299"/>
    <w:rsid w:val="007C1905"/>
    <w:rsid w:val="007C1974"/>
    <w:rsid w:val="007C1BC9"/>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7B"/>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35"/>
    <w:rsid w:val="007C7043"/>
    <w:rsid w:val="007C76D8"/>
    <w:rsid w:val="007C771A"/>
    <w:rsid w:val="007C7F08"/>
    <w:rsid w:val="007C7F2A"/>
    <w:rsid w:val="007C7F82"/>
    <w:rsid w:val="007D02E5"/>
    <w:rsid w:val="007D0A87"/>
    <w:rsid w:val="007D0B7C"/>
    <w:rsid w:val="007D0EBF"/>
    <w:rsid w:val="007D0F7C"/>
    <w:rsid w:val="007D0FF3"/>
    <w:rsid w:val="007D18EB"/>
    <w:rsid w:val="007D1938"/>
    <w:rsid w:val="007D1F5D"/>
    <w:rsid w:val="007D2282"/>
    <w:rsid w:val="007D23DF"/>
    <w:rsid w:val="007D2559"/>
    <w:rsid w:val="007D27EC"/>
    <w:rsid w:val="007D2969"/>
    <w:rsid w:val="007D2EA2"/>
    <w:rsid w:val="007D30A3"/>
    <w:rsid w:val="007D34BE"/>
    <w:rsid w:val="007D3592"/>
    <w:rsid w:val="007D3B1F"/>
    <w:rsid w:val="007D3B4C"/>
    <w:rsid w:val="007D3DFC"/>
    <w:rsid w:val="007D3E11"/>
    <w:rsid w:val="007D42DC"/>
    <w:rsid w:val="007D42EF"/>
    <w:rsid w:val="007D44F6"/>
    <w:rsid w:val="007D453D"/>
    <w:rsid w:val="007D4ABE"/>
    <w:rsid w:val="007D4F70"/>
    <w:rsid w:val="007D52B7"/>
    <w:rsid w:val="007D52D3"/>
    <w:rsid w:val="007D536E"/>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D7F51"/>
    <w:rsid w:val="007E0189"/>
    <w:rsid w:val="007E04DD"/>
    <w:rsid w:val="007E05E5"/>
    <w:rsid w:val="007E0EF6"/>
    <w:rsid w:val="007E147A"/>
    <w:rsid w:val="007E16F2"/>
    <w:rsid w:val="007E1868"/>
    <w:rsid w:val="007E18AA"/>
    <w:rsid w:val="007E1B0B"/>
    <w:rsid w:val="007E1B45"/>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60A"/>
    <w:rsid w:val="007E69FE"/>
    <w:rsid w:val="007E6A08"/>
    <w:rsid w:val="007E70FA"/>
    <w:rsid w:val="007E73FC"/>
    <w:rsid w:val="007E755B"/>
    <w:rsid w:val="007E7583"/>
    <w:rsid w:val="007E758B"/>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2A7D"/>
    <w:rsid w:val="007F311B"/>
    <w:rsid w:val="007F34FC"/>
    <w:rsid w:val="007F3769"/>
    <w:rsid w:val="007F37C2"/>
    <w:rsid w:val="007F3D81"/>
    <w:rsid w:val="007F3DE8"/>
    <w:rsid w:val="007F3F96"/>
    <w:rsid w:val="007F4172"/>
    <w:rsid w:val="007F41B1"/>
    <w:rsid w:val="007F4C4F"/>
    <w:rsid w:val="007F4ECC"/>
    <w:rsid w:val="007F5406"/>
    <w:rsid w:val="007F553E"/>
    <w:rsid w:val="007F5559"/>
    <w:rsid w:val="007F555E"/>
    <w:rsid w:val="007F598D"/>
    <w:rsid w:val="007F5B5C"/>
    <w:rsid w:val="007F5DC6"/>
    <w:rsid w:val="007F60CD"/>
    <w:rsid w:val="007F6638"/>
    <w:rsid w:val="007F6763"/>
    <w:rsid w:val="007F695B"/>
    <w:rsid w:val="007F6C9E"/>
    <w:rsid w:val="007F6CC3"/>
    <w:rsid w:val="007F747F"/>
    <w:rsid w:val="007F7A9E"/>
    <w:rsid w:val="007F7CAD"/>
    <w:rsid w:val="007F7CC8"/>
    <w:rsid w:val="007F7CD6"/>
    <w:rsid w:val="007F7DA8"/>
    <w:rsid w:val="008006ED"/>
    <w:rsid w:val="00800969"/>
    <w:rsid w:val="00800CEC"/>
    <w:rsid w:val="00800DE0"/>
    <w:rsid w:val="00800F6F"/>
    <w:rsid w:val="0080126D"/>
    <w:rsid w:val="0080127C"/>
    <w:rsid w:val="00801562"/>
    <w:rsid w:val="0080165E"/>
    <w:rsid w:val="00801727"/>
    <w:rsid w:val="0080177D"/>
    <w:rsid w:val="0080199B"/>
    <w:rsid w:val="008019BC"/>
    <w:rsid w:val="00801EA0"/>
    <w:rsid w:val="00801EEF"/>
    <w:rsid w:val="00801F61"/>
    <w:rsid w:val="00802382"/>
    <w:rsid w:val="008023E4"/>
    <w:rsid w:val="00802D94"/>
    <w:rsid w:val="00803806"/>
    <w:rsid w:val="008038FA"/>
    <w:rsid w:val="008039C0"/>
    <w:rsid w:val="00803AF1"/>
    <w:rsid w:val="008048DF"/>
    <w:rsid w:val="00804A63"/>
    <w:rsid w:val="00804B9E"/>
    <w:rsid w:val="00804DCC"/>
    <w:rsid w:val="00804E53"/>
    <w:rsid w:val="00804FBF"/>
    <w:rsid w:val="008052A1"/>
    <w:rsid w:val="00805661"/>
    <w:rsid w:val="008056B4"/>
    <w:rsid w:val="00805700"/>
    <w:rsid w:val="00805F08"/>
    <w:rsid w:val="0080671D"/>
    <w:rsid w:val="00806B5C"/>
    <w:rsid w:val="00806F31"/>
    <w:rsid w:val="0080715F"/>
    <w:rsid w:val="00807172"/>
    <w:rsid w:val="008074AB"/>
    <w:rsid w:val="00807709"/>
    <w:rsid w:val="00807BB5"/>
    <w:rsid w:val="00807C36"/>
    <w:rsid w:val="00807DEB"/>
    <w:rsid w:val="00807E0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595E"/>
    <w:rsid w:val="00816082"/>
    <w:rsid w:val="0081618D"/>
    <w:rsid w:val="00816310"/>
    <w:rsid w:val="00816328"/>
    <w:rsid w:val="008163F4"/>
    <w:rsid w:val="0081657B"/>
    <w:rsid w:val="00816848"/>
    <w:rsid w:val="00816852"/>
    <w:rsid w:val="008168B3"/>
    <w:rsid w:val="00816935"/>
    <w:rsid w:val="00816BCA"/>
    <w:rsid w:val="00816D7A"/>
    <w:rsid w:val="00816FB5"/>
    <w:rsid w:val="00817745"/>
    <w:rsid w:val="00817910"/>
    <w:rsid w:val="008179B6"/>
    <w:rsid w:val="008179D1"/>
    <w:rsid w:val="00817E7B"/>
    <w:rsid w:val="00817EB9"/>
    <w:rsid w:val="00817FCE"/>
    <w:rsid w:val="00820315"/>
    <w:rsid w:val="00820B6D"/>
    <w:rsid w:val="00820D12"/>
    <w:rsid w:val="00820FD7"/>
    <w:rsid w:val="0082100A"/>
    <w:rsid w:val="008212E4"/>
    <w:rsid w:val="0082183D"/>
    <w:rsid w:val="00821D5D"/>
    <w:rsid w:val="00822051"/>
    <w:rsid w:val="008222BE"/>
    <w:rsid w:val="008227E2"/>
    <w:rsid w:val="00822995"/>
    <w:rsid w:val="00822EE9"/>
    <w:rsid w:val="0082303F"/>
    <w:rsid w:val="008231A4"/>
    <w:rsid w:val="00823965"/>
    <w:rsid w:val="00823D6D"/>
    <w:rsid w:val="00823FBC"/>
    <w:rsid w:val="00824378"/>
    <w:rsid w:val="008243CE"/>
    <w:rsid w:val="008244BF"/>
    <w:rsid w:val="00824547"/>
    <w:rsid w:val="00824787"/>
    <w:rsid w:val="00824EB2"/>
    <w:rsid w:val="00824F50"/>
    <w:rsid w:val="00824F86"/>
    <w:rsid w:val="00825428"/>
    <w:rsid w:val="0082548D"/>
    <w:rsid w:val="00825E57"/>
    <w:rsid w:val="00826163"/>
    <w:rsid w:val="00826562"/>
    <w:rsid w:val="0082672F"/>
    <w:rsid w:val="00826BAC"/>
    <w:rsid w:val="00826CF8"/>
    <w:rsid w:val="00827047"/>
    <w:rsid w:val="008271D4"/>
    <w:rsid w:val="008272BE"/>
    <w:rsid w:val="00827493"/>
    <w:rsid w:val="008275B3"/>
    <w:rsid w:val="008278AC"/>
    <w:rsid w:val="00827A15"/>
    <w:rsid w:val="00827B4F"/>
    <w:rsid w:val="00827FE7"/>
    <w:rsid w:val="00830A1D"/>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03C"/>
    <w:rsid w:val="0084233F"/>
    <w:rsid w:val="00843097"/>
    <w:rsid w:val="008433BB"/>
    <w:rsid w:val="008436A4"/>
    <w:rsid w:val="00843888"/>
    <w:rsid w:val="00843938"/>
    <w:rsid w:val="00843959"/>
    <w:rsid w:val="00843F31"/>
    <w:rsid w:val="0084420C"/>
    <w:rsid w:val="0084466C"/>
    <w:rsid w:val="00845031"/>
    <w:rsid w:val="00845502"/>
    <w:rsid w:val="0084562C"/>
    <w:rsid w:val="00845D6E"/>
    <w:rsid w:val="00846242"/>
    <w:rsid w:val="00846710"/>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8CD"/>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784"/>
    <w:rsid w:val="00853889"/>
    <w:rsid w:val="00853BE0"/>
    <w:rsid w:val="00853DE4"/>
    <w:rsid w:val="00853E95"/>
    <w:rsid w:val="008540C9"/>
    <w:rsid w:val="0085460A"/>
    <w:rsid w:val="0085463F"/>
    <w:rsid w:val="008547B0"/>
    <w:rsid w:val="00854873"/>
    <w:rsid w:val="00854B6D"/>
    <w:rsid w:val="00854D92"/>
    <w:rsid w:val="00854DCA"/>
    <w:rsid w:val="00854E8C"/>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B7D"/>
    <w:rsid w:val="00861DC9"/>
    <w:rsid w:val="0086236F"/>
    <w:rsid w:val="00862C8C"/>
    <w:rsid w:val="00862D31"/>
    <w:rsid w:val="00862F75"/>
    <w:rsid w:val="00863752"/>
    <w:rsid w:val="00863949"/>
    <w:rsid w:val="00863D05"/>
    <w:rsid w:val="00863D74"/>
    <w:rsid w:val="00863EB2"/>
    <w:rsid w:val="0086401E"/>
    <w:rsid w:val="00864043"/>
    <w:rsid w:val="008641BD"/>
    <w:rsid w:val="00864282"/>
    <w:rsid w:val="0086504F"/>
    <w:rsid w:val="00865AA3"/>
    <w:rsid w:val="0086665A"/>
    <w:rsid w:val="008667F8"/>
    <w:rsid w:val="0086693C"/>
    <w:rsid w:val="00866D5F"/>
    <w:rsid w:val="00866DBF"/>
    <w:rsid w:val="00866E26"/>
    <w:rsid w:val="0086780A"/>
    <w:rsid w:val="00867941"/>
    <w:rsid w:val="00867B9C"/>
    <w:rsid w:val="00867C69"/>
    <w:rsid w:val="00867E56"/>
    <w:rsid w:val="008701DA"/>
    <w:rsid w:val="00870280"/>
    <w:rsid w:val="008702F4"/>
    <w:rsid w:val="008703CF"/>
    <w:rsid w:val="00870612"/>
    <w:rsid w:val="00870666"/>
    <w:rsid w:val="00870820"/>
    <w:rsid w:val="00870A19"/>
    <w:rsid w:val="00870E64"/>
    <w:rsid w:val="00871157"/>
    <w:rsid w:val="008712F6"/>
    <w:rsid w:val="008716D1"/>
    <w:rsid w:val="00871955"/>
    <w:rsid w:val="00871C98"/>
    <w:rsid w:val="00871D45"/>
    <w:rsid w:val="00871DCE"/>
    <w:rsid w:val="0087231D"/>
    <w:rsid w:val="008723DE"/>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9BE"/>
    <w:rsid w:val="00874DCF"/>
    <w:rsid w:val="00874FD8"/>
    <w:rsid w:val="00875408"/>
    <w:rsid w:val="00875798"/>
    <w:rsid w:val="008759B8"/>
    <w:rsid w:val="00875B3B"/>
    <w:rsid w:val="00875ED7"/>
    <w:rsid w:val="00876295"/>
    <w:rsid w:val="00876325"/>
    <w:rsid w:val="00876718"/>
    <w:rsid w:val="00876808"/>
    <w:rsid w:val="00876B1F"/>
    <w:rsid w:val="00876B97"/>
    <w:rsid w:val="00876BA2"/>
    <w:rsid w:val="00876E48"/>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5D6"/>
    <w:rsid w:val="00882C58"/>
    <w:rsid w:val="008832F4"/>
    <w:rsid w:val="00883643"/>
    <w:rsid w:val="00883AE7"/>
    <w:rsid w:val="00883EC8"/>
    <w:rsid w:val="0088424A"/>
    <w:rsid w:val="0088479B"/>
    <w:rsid w:val="00884A6F"/>
    <w:rsid w:val="00884A90"/>
    <w:rsid w:val="00884B81"/>
    <w:rsid w:val="00884C5A"/>
    <w:rsid w:val="00884E33"/>
    <w:rsid w:val="00884ED0"/>
    <w:rsid w:val="00884EDB"/>
    <w:rsid w:val="008850E9"/>
    <w:rsid w:val="008856A3"/>
    <w:rsid w:val="008856FE"/>
    <w:rsid w:val="008857A8"/>
    <w:rsid w:val="00885F24"/>
    <w:rsid w:val="00886157"/>
    <w:rsid w:val="00886298"/>
    <w:rsid w:val="008870AF"/>
    <w:rsid w:val="00887251"/>
    <w:rsid w:val="008872C9"/>
    <w:rsid w:val="00887437"/>
    <w:rsid w:val="00887EE6"/>
    <w:rsid w:val="00887F51"/>
    <w:rsid w:val="008902BC"/>
    <w:rsid w:val="00890669"/>
    <w:rsid w:val="008906F0"/>
    <w:rsid w:val="008907F0"/>
    <w:rsid w:val="00890FA8"/>
    <w:rsid w:val="00891026"/>
    <w:rsid w:val="00891092"/>
    <w:rsid w:val="008911D5"/>
    <w:rsid w:val="00891234"/>
    <w:rsid w:val="008912D7"/>
    <w:rsid w:val="008912F7"/>
    <w:rsid w:val="00891B2F"/>
    <w:rsid w:val="00891E97"/>
    <w:rsid w:val="00891ECC"/>
    <w:rsid w:val="00892539"/>
    <w:rsid w:val="0089273A"/>
    <w:rsid w:val="00893007"/>
    <w:rsid w:val="00893347"/>
    <w:rsid w:val="00893A1A"/>
    <w:rsid w:val="00893B47"/>
    <w:rsid w:val="00894081"/>
    <w:rsid w:val="008943E0"/>
    <w:rsid w:val="0089504B"/>
    <w:rsid w:val="008955E3"/>
    <w:rsid w:val="0089580E"/>
    <w:rsid w:val="008958CB"/>
    <w:rsid w:val="00895BF0"/>
    <w:rsid w:val="00895E19"/>
    <w:rsid w:val="00896007"/>
    <w:rsid w:val="008962DC"/>
    <w:rsid w:val="00896452"/>
    <w:rsid w:val="0089663F"/>
    <w:rsid w:val="00896BB7"/>
    <w:rsid w:val="00896D59"/>
    <w:rsid w:val="00896F59"/>
    <w:rsid w:val="00896F72"/>
    <w:rsid w:val="00897024"/>
    <w:rsid w:val="0089784A"/>
    <w:rsid w:val="00897D88"/>
    <w:rsid w:val="008A0270"/>
    <w:rsid w:val="008A0456"/>
    <w:rsid w:val="008A046C"/>
    <w:rsid w:val="008A05B6"/>
    <w:rsid w:val="008A06A7"/>
    <w:rsid w:val="008A0C57"/>
    <w:rsid w:val="008A106C"/>
    <w:rsid w:val="008A1431"/>
    <w:rsid w:val="008A1692"/>
    <w:rsid w:val="008A1868"/>
    <w:rsid w:val="008A19AC"/>
    <w:rsid w:val="008A1C4F"/>
    <w:rsid w:val="008A1E5D"/>
    <w:rsid w:val="008A1ED3"/>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6D6"/>
    <w:rsid w:val="008B0F5E"/>
    <w:rsid w:val="008B10E5"/>
    <w:rsid w:val="008B11FB"/>
    <w:rsid w:val="008B1241"/>
    <w:rsid w:val="008B1359"/>
    <w:rsid w:val="008B1614"/>
    <w:rsid w:val="008B16A2"/>
    <w:rsid w:val="008B16BC"/>
    <w:rsid w:val="008B170B"/>
    <w:rsid w:val="008B1723"/>
    <w:rsid w:val="008B1758"/>
    <w:rsid w:val="008B1799"/>
    <w:rsid w:val="008B1876"/>
    <w:rsid w:val="008B1897"/>
    <w:rsid w:val="008B1B9C"/>
    <w:rsid w:val="008B1C89"/>
    <w:rsid w:val="008B1F4E"/>
    <w:rsid w:val="008B1FCB"/>
    <w:rsid w:val="008B2209"/>
    <w:rsid w:val="008B2341"/>
    <w:rsid w:val="008B269F"/>
    <w:rsid w:val="008B2EC8"/>
    <w:rsid w:val="008B2F2D"/>
    <w:rsid w:val="008B2F52"/>
    <w:rsid w:val="008B304A"/>
    <w:rsid w:val="008B3765"/>
    <w:rsid w:val="008B3C1C"/>
    <w:rsid w:val="008B3EFF"/>
    <w:rsid w:val="008B40EA"/>
    <w:rsid w:val="008B412E"/>
    <w:rsid w:val="008B4227"/>
    <w:rsid w:val="008B4987"/>
    <w:rsid w:val="008B49F4"/>
    <w:rsid w:val="008B4C55"/>
    <w:rsid w:val="008B4D3E"/>
    <w:rsid w:val="008B4D69"/>
    <w:rsid w:val="008B4D9D"/>
    <w:rsid w:val="008B538E"/>
    <w:rsid w:val="008B5701"/>
    <w:rsid w:val="008B595C"/>
    <w:rsid w:val="008B5BB8"/>
    <w:rsid w:val="008B5CC6"/>
    <w:rsid w:val="008B5DE1"/>
    <w:rsid w:val="008B6087"/>
    <w:rsid w:val="008B62BE"/>
    <w:rsid w:val="008B63FE"/>
    <w:rsid w:val="008B66A7"/>
    <w:rsid w:val="008B66BF"/>
    <w:rsid w:val="008B6C52"/>
    <w:rsid w:val="008B7085"/>
    <w:rsid w:val="008B7102"/>
    <w:rsid w:val="008B7309"/>
    <w:rsid w:val="008B747D"/>
    <w:rsid w:val="008B768D"/>
    <w:rsid w:val="008B772C"/>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AB8"/>
    <w:rsid w:val="008C3CBE"/>
    <w:rsid w:val="008C4076"/>
    <w:rsid w:val="008C43D0"/>
    <w:rsid w:val="008C466C"/>
    <w:rsid w:val="008C4D55"/>
    <w:rsid w:val="008C4F6B"/>
    <w:rsid w:val="008C5824"/>
    <w:rsid w:val="008C603C"/>
    <w:rsid w:val="008C6201"/>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276"/>
    <w:rsid w:val="008D14F8"/>
    <w:rsid w:val="008D1BFB"/>
    <w:rsid w:val="008D1E40"/>
    <w:rsid w:val="008D1F09"/>
    <w:rsid w:val="008D24A5"/>
    <w:rsid w:val="008D2AF9"/>
    <w:rsid w:val="008D2EF9"/>
    <w:rsid w:val="008D31AA"/>
    <w:rsid w:val="008D39D3"/>
    <w:rsid w:val="008D3DF5"/>
    <w:rsid w:val="008D4AAF"/>
    <w:rsid w:val="008D4AD9"/>
    <w:rsid w:val="008D4B36"/>
    <w:rsid w:val="008D4D56"/>
    <w:rsid w:val="008D4FB9"/>
    <w:rsid w:val="008D5204"/>
    <w:rsid w:val="008D5259"/>
    <w:rsid w:val="008D5703"/>
    <w:rsid w:val="008D5845"/>
    <w:rsid w:val="008D5C8A"/>
    <w:rsid w:val="008D5D40"/>
    <w:rsid w:val="008D62F6"/>
    <w:rsid w:val="008D644B"/>
    <w:rsid w:val="008D65DA"/>
    <w:rsid w:val="008D6C16"/>
    <w:rsid w:val="008D6CFE"/>
    <w:rsid w:val="008D7298"/>
    <w:rsid w:val="008D7789"/>
    <w:rsid w:val="008D78BC"/>
    <w:rsid w:val="008D7973"/>
    <w:rsid w:val="008D7A2B"/>
    <w:rsid w:val="008D7B3F"/>
    <w:rsid w:val="008D7B71"/>
    <w:rsid w:val="008D7DFC"/>
    <w:rsid w:val="008D7EC4"/>
    <w:rsid w:val="008D7F25"/>
    <w:rsid w:val="008E001E"/>
    <w:rsid w:val="008E00A4"/>
    <w:rsid w:val="008E019D"/>
    <w:rsid w:val="008E0398"/>
    <w:rsid w:val="008E03BF"/>
    <w:rsid w:val="008E0678"/>
    <w:rsid w:val="008E072E"/>
    <w:rsid w:val="008E0917"/>
    <w:rsid w:val="008E0DB1"/>
    <w:rsid w:val="008E10FE"/>
    <w:rsid w:val="008E12D9"/>
    <w:rsid w:val="008E14A2"/>
    <w:rsid w:val="008E1552"/>
    <w:rsid w:val="008E15AA"/>
    <w:rsid w:val="008E2262"/>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D16"/>
    <w:rsid w:val="008E6F09"/>
    <w:rsid w:val="008E7169"/>
    <w:rsid w:val="008E7512"/>
    <w:rsid w:val="008E75FB"/>
    <w:rsid w:val="008E76C2"/>
    <w:rsid w:val="008E771A"/>
    <w:rsid w:val="008E784A"/>
    <w:rsid w:val="008F0023"/>
    <w:rsid w:val="008F063A"/>
    <w:rsid w:val="008F06CF"/>
    <w:rsid w:val="008F071B"/>
    <w:rsid w:val="008F0825"/>
    <w:rsid w:val="008F0A82"/>
    <w:rsid w:val="008F0D6B"/>
    <w:rsid w:val="008F0F9C"/>
    <w:rsid w:val="008F10AA"/>
    <w:rsid w:val="008F1196"/>
    <w:rsid w:val="008F12D8"/>
    <w:rsid w:val="008F12DB"/>
    <w:rsid w:val="008F13EE"/>
    <w:rsid w:val="008F16B3"/>
    <w:rsid w:val="008F17B0"/>
    <w:rsid w:val="008F1C4C"/>
    <w:rsid w:val="008F1D37"/>
    <w:rsid w:val="008F25D7"/>
    <w:rsid w:val="008F270A"/>
    <w:rsid w:val="008F289D"/>
    <w:rsid w:val="008F2C7C"/>
    <w:rsid w:val="008F2D07"/>
    <w:rsid w:val="008F2DB0"/>
    <w:rsid w:val="008F30AF"/>
    <w:rsid w:val="008F3184"/>
    <w:rsid w:val="008F34F1"/>
    <w:rsid w:val="008F499E"/>
    <w:rsid w:val="008F54D0"/>
    <w:rsid w:val="008F55CB"/>
    <w:rsid w:val="008F5706"/>
    <w:rsid w:val="008F5D6A"/>
    <w:rsid w:val="008F5E58"/>
    <w:rsid w:val="008F64FF"/>
    <w:rsid w:val="008F6592"/>
    <w:rsid w:val="008F68B0"/>
    <w:rsid w:val="008F69DD"/>
    <w:rsid w:val="008F6C4F"/>
    <w:rsid w:val="008F722F"/>
    <w:rsid w:val="008F732B"/>
    <w:rsid w:val="008F764B"/>
    <w:rsid w:val="008F7ADC"/>
    <w:rsid w:val="00900472"/>
    <w:rsid w:val="009008D0"/>
    <w:rsid w:val="0090091A"/>
    <w:rsid w:val="009009DE"/>
    <w:rsid w:val="00900C98"/>
    <w:rsid w:val="00900DAE"/>
    <w:rsid w:val="00900EE2"/>
    <w:rsid w:val="009011B8"/>
    <w:rsid w:val="00901C14"/>
    <w:rsid w:val="00901C75"/>
    <w:rsid w:val="00901E88"/>
    <w:rsid w:val="00902582"/>
    <w:rsid w:val="00902C1C"/>
    <w:rsid w:val="00902C5C"/>
    <w:rsid w:val="00902E40"/>
    <w:rsid w:val="00903320"/>
    <w:rsid w:val="0090338D"/>
    <w:rsid w:val="009034FE"/>
    <w:rsid w:val="009039C7"/>
    <w:rsid w:val="00903BE6"/>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495"/>
    <w:rsid w:val="00907520"/>
    <w:rsid w:val="0090763E"/>
    <w:rsid w:val="00907725"/>
    <w:rsid w:val="00907819"/>
    <w:rsid w:val="00907F82"/>
    <w:rsid w:val="00907FA6"/>
    <w:rsid w:val="00910051"/>
    <w:rsid w:val="00910105"/>
    <w:rsid w:val="00910494"/>
    <w:rsid w:val="00910777"/>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C94"/>
    <w:rsid w:val="00915FB9"/>
    <w:rsid w:val="00915FF0"/>
    <w:rsid w:val="00916139"/>
    <w:rsid w:val="00916449"/>
    <w:rsid w:val="009164D3"/>
    <w:rsid w:val="00916596"/>
    <w:rsid w:val="00916BD8"/>
    <w:rsid w:val="00916EF2"/>
    <w:rsid w:val="009172B9"/>
    <w:rsid w:val="00917658"/>
    <w:rsid w:val="009178C8"/>
    <w:rsid w:val="00917B83"/>
    <w:rsid w:val="009202B7"/>
    <w:rsid w:val="009203D1"/>
    <w:rsid w:val="009204ED"/>
    <w:rsid w:val="00920527"/>
    <w:rsid w:val="009205B2"/>
    <w:rsid w:val="0092086E"/>
    <w:rsid w:val="00920A01"/>
    <w:rsid w:val="00921196"/>
    <w:rsid w:val="0092126F"/>
    <w:rsid w:val="009214FF"/>
    <w:rsid w:val="00921856"/>
    <w:rsid w:val="00921D3C"/>
    <w:rsid w:val="0092200C"/>
    <w:rsid w:val="009220B7"/>
    <w:rsid w:val="0092261D"/>
    <w:rsid w:val="009226A4"/>
    <w:rsid w:val="009226B3"/>
    <w:rsid w:val="00922874"/>
    <w:rsid w:val="009229B1"/>
    <w:rsid w:val="00922A5F"/>
    <w:rsid w:val="00922F12"/>
    <w:rsid w:val="00923742"/>
    <w:rsid w:val="00923827"/>
    <w:rsid w:val="00923C5D"/>
    <w:rsid w:val="0092417C"/>
    <w:rsid w:val="009247A6"/>
    <w:rsid w:val="00924A23"/>
    <w:rsid w:val="00924B7E"/>
    <w:rsid w:val="009250C3"/>
    <w:rsid w:val="00925419"/>
    <w:rsid w:val="00925447"/>
    <w:rsid w:val="0092574F"/>
    <w:rsid w:val="00925B00"/>
    <w:rsid w:val="0092603C"/>
    <w:rsid w:val="00926073"/>
    <w:rsid w:val="0092662C"/>
    <w:rsid w:val="009268FB"/>
    <w:rsid w:val="009269EC"/>
    <w:rsid w:val="00926A55"/>
    <w:rsid w:val="00926A9B"/>
    <w:rsid w:val="00926AC6"/>
    <w:rsid w:val="00927002"/>
    <w:rsid w:val="00927079"/>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2C65"/>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591"/>
    <w:rsid w:val="009406B9"/>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BBE"/>
    <w:rsid w:val="00951D45"/>
    <w:rsid w:val="00951ECB"/>
    <w:rsid w:val="0095209F"/>
    <w:rsid w:val="00952138"/>
    <w:rsid w:val="00952311"/>
    <w:rsid w:val="009523DF"/>
    <w:rsid w:val="0095273C"/>
    <w:rsid w:val="009528CA"/>
    <w:rsid w:val="009529AA"/>
    <w:rsid w:val="00952DC2"/>
    <w:rsid w:val="009531D8"/>
    <w:rsid w:val="00953278"/>
    <w:rsid w:val="009532B3"/>
    <w:rsid w:val="00953434"/>
    <w:rsid w:val="0095346F"/>
    <w:rsid w:val="009536B4"/>
    <w:rsid w:val="0095394D"/>
    <w:rsid w:val="00953B4F"/>
    <w:rsid w:val="00953C2C"/>
    <w:rsid w:val="00953E69"/>
    <w:rsid w:val="00953F76"/>
    <w:rsid w:val="00953F77"/>
    <w:rsid w:val="009541DA"/>
    <w:rsid w:val="00954692"/>
    <w:rsid w:val="0095494C"/>
    <w:rsid w:val="009554FE"/>
    <w:rsid w:val="009558C1"/>
    <w:rsid w:val="009560A8"/>
    <w:rsid w:val="00956266"/>
    <w:rsid w:val="00956278"/>
    <w:rsid w:val="00956455"/>
    <w:rsid w:val="00956689"/>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3E6A"/>
    <w:rsid w:val="00964882"/>
    <w:rsid w:val="009648C5"/>
    <w:rsid w:val="00964A54"/>
    <w:rsid w:val="00964DBE"/>
    <w:rsid w:val="00965164"/>
    <w:rsid w:val="009653C5"/>
    <w:rsid w:val="00965568"/>
    <w:rsid w:val="00965930"/>
    <w:rsid w:val="00965FED"/>
    <w:rsid w:val="00965FFC"/>
    <w:rsid w:val="009660F6"/>
    <w:rsid w:val="009662CF"/>
    <w:rsid w:val="009666B3"/>
    <w:rsid w:val="00966728"/>
    <w:rsid w:val="0096672E"/>
    <w:rsid w:val="00966B1C"/>
    <w:rsid w:val="009671DE"/>
    <w:rsid w:val="009673CD"/>
    <w:rsid w:val="009676F3"/>
    <w:rsid w:val="00967C5E"/>
    <w:rsid w:val="00967CAE"/>
    <w:rsid w:val="009709B0"/>
    <w:rsid w:val="00971338"/>
    <w:rsid w:val="009715C2"/>
    <w:rsid w:val="009717AA"/>
    <w:rsid w:val="00971C6E"/>
    <w:rsid w:val="00971E44"/>
    <w:rsid w:val="009720C2"/>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2B0B"/>
    <w:rsid w:val="00982DD0"/>
    <w:rsid w:val="00983AE1"/>
    <w:rsid w:val="00984052"/>
    <w:rsid w:val="009846AF"/>
    <w:rsid w:val="0098487E"/>
    <w:rsid w:val="00984AB7"/>
    <w:rsid w:val="00984AED"/>
    <w:rsid w:val="00984C3F"/>
    <w:rsid w:val="00984D53"/>
    <w:rsid w:val="00984DCB"/>
    <w:rsid w:val="00984E6C"/>
    <w:rsid w:val="00984F91"/>
    <w:rsid w:val="00985174"/>
    <w:rsid w:val="0098535F"/>
    <w:rsid w:val="009856A4"/>
    <w:rsid w:val="0098571A"/>
    <w:rsid w:val="009857E6"/>
    <w:rsid w:val="00985C29"/>
    <w:rsid w:val="00985E97"/>
    <w:rsid w:val="009863DE"/>
    <w:rsid w:val="00986551"/>
    <w:rsid w:val="0098658A"/>
    <w:rsid w:val="0098681E"/>
    <w:rsid w:val="00986B52"/>
    <w:rsid w:val="00986C6C"/>
    <w:rsid w:val="00986EB9"/>
    <w:rsid w:val="00986F77"/>
    <w:rsid w:val="00987189"/>
    <w:rsid w:val="009873A3"/>
    <w:rsid w:val="00987482"/>
    <w:rsid w:val="00987676"/>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2E5E"/>
    <w:rsid w:val="00992EAB"/>
    <w:rsid w:val="00993463"/>
    <w:rsid w:val="0099375B"/>
    <w:rsid w:val="009937F9"/>
    <w:rsid w:val="00993908"/>
    <w:rsid w:val="0099394B"/>
    <w:rsid w:val="00993A26"/>
    <w:rsid w:val="00993A72"/>
    <w:rsid w:val="00993BC5"/>
    <w:rsid w:val="00994144"/>
    <w:rsid w:val="0099431B"/>
    <w:rsid w:val="00994745"/>
    <w:rsid w:val="00994772"/>
    <w:rsid w:val="00994773"/>
    <w:rsid w:val="00994C02"/>
    <w:rsid w:val="00994D55"/>
    <w:rsid w:val="00995012"/>
    <w:rsid w:val="009954B8"/>
    <w:rsid w:val="00995584"/>
    <w:rsid w:val="00995AB2"/>
    <w:rsid w:val="00995CCF"/>
    <w:rsid w:val="00995E19"/>
    <w:rsid w:val="00995F06"/>
    <w:rsid w:val="0099617F"/>
    <w:rsid w:val="009961B1"/>
    <w:rsid w:val="009963B3"/>
    <w:rsid w:val="0099664D"/>
    <w:rsid w:val="00996679"/>
    <w:rsid w:val="0099699A"/>
    <w:rsid w:val="009970E0"/>
    <w:rsid w:val="009974CA"/>
    <w:rsid w:val="009975F2"/>
    <w:rsid w:val="00997746"/>
    <w:rsid w:val="009A016C"/>
    <w:rsid w:val="009A01D5"/>
    <w:rsid w:val="009A052C"/>
    <w:rsid w:val="009A07CA"/>
    <w:rsid w:val="009A0C18"/>
    <w:rsid w:val="009A0E55"/>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A789D"/>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69E"/>
    <w:rsid w:val="009B2A6A"/>
    <w:rsid w:val="009B2C69"/>
    <w:rsid w:val="009B2F94"/>
    <w:rsid w:val="009B327B"/>
    <w:rsid w:val="009B361E"/>
    <w:rsid w:val="009B36B3"/>
    <w:rsid w:val="009B39C1"/>
    <w:rsid w:val="009B3C08"/>
    <w:rsid w:val="009B40AA"/>
    <w:rsid w:val="009B4664"/>
    <w:rsid w:val="009B47CB"/>
    <w:rsid w:val="009B47FB"/>
    <w:rsid w:val="009B4A20"/>
    <w:rsid w:val="009B4BCD"/>
    <w:rsid w:val="009B4D6D"/>
    <w:rsid w:val="009B4F05"/>
    <w:rsid w:val="009B56A5"/>
    <w:rsid w:val="009B57FD"/>
    <w:rsid w:val="009B5A8A"/>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BAC"/>
    <w:rsid w:val="009B7E05"/>
    <w:rsid w:val="009B7E7B"/>
    <w:rsid w:val="009B7EBB"/>
    <w:rsid w:val="009C0534"/>
    <w:rsid w:val="009C08A8"/>
    <w:rsid w:val="009C0975"/>
    <w:rsid w:val="009C0B2D"/>
    <w:rsid w:val="009C0B7C"/>
    <w:rsid w:val="009C10FD"/>
    <w:rsid w:val="009C1256"/>
    <w:rsid w:val="009C160E"/>
    <w:rsid w:val="009C17F7"/>
    <w:rsid w:val="009C1B5B"/>
    <w:rsid w:val="009C1C71"/>
    <w:rsid w:val="009C1CDC"/>
    <w:rsid w:val="009C2071"/>
    <w:rsid w:val="009C22D0"/>
    <w:rsid w:val="009C23A0"/>
    <w:rsid w:val="009C2775"/>
    <w:rsid w:val="009C2E3E"/>
    <w:rsid w:val="009C3174"/>
    <w:rsid w:val="009C31EC"/>
    <w:rsid w:val="009C3219"/>
    <w:rsid w:val="009C367D"/>
    <w:rsid w:val="009C3DDB"/>
    <w:rsid w:val="009C3E2A"/>
    <w:rsid w:val="009C40CB"/>
    <w:rsid w:val="009C4194"/>
    <w:rsid w:val="009C425D"/>
    <w:rsid w:val="009C4C06"/>
    <w:rsid w:val="009C4C13"/>
    <w:rsid w:val="009C4C90"/>
    <w:rsid w:val="009C4E02"/>
    <w:rsid w:val="009C505D"/>
    <w:rsid w:val="009C5181"/>
    <w:rsid w:val="009C51F3"/>
    <w:rsid w:val="009C5882"/>
    <w:rsid w:val="009C5AC6"/>
    <w:rsid w:val="009C5B5F"/>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28"/>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77A"/>
    <w:rsid w:val="009D1AB3"/>
    <w:rsid w:val="009D2340"/>
    <w:rsid w:val="009D2979"/>
    <w:rsid w:val="009D2989"/>
    <w:rsid w:val="009D29E0"/>
    <w:rsid w:val="009D2C3A"/>
    <w:rsid w:val="009D3FC1"/>
    <w:rsid w:val="009D40FB"/>
    <w:rsid w:val="009D4499"/>
    <w:rsid w:val="009D4670"/>
    <w:rsid w:val="009D504E"/>
    <w:rsid w:val="009D50AD"/>
    <w:rsid w:val="009D5318"/>
    <w:rsid w:val="009D5380"/>
    <w:rsid w:val="009D579E"/>
    <w:rsid w:val="009D5ED5"/>
    <w:rsid w:val="009D5F8A"/>
    <w:rsid w:val="009D62B4"/>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0F45"/>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2F"/>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5F04"/>
    <w:rsid w:val="009E68B4"/>
    <w:rsid w:val="009E6E98"/>
    <w:rsid w:val="009E6E9B"/>
    <w:rsid w:val="009E7007"/>
    <w:rsid w:val="009E7468"/>
    <w:rsid w:val="009E7506"/>
    <w:rsid w:val="009E77CF"/>
    <w:rsid w:val="009E792E"/>
    <w:rsid w:val="009E7F1B"/>
    <w:rsid w:val="009F062A"/>
    <w:rsid w:val="009F0BDB"/>
    <w:rsid w:val="009F1250"/>
    <w:rsid w:val="009F152B"/>
    <w:rsid w:val="009F1726"/>
    <w:rsid w:val="009F1990"/>
    <w:rsid w:val="009F1CDC"/>
    <w:rsid w:val="009F1D93"/>
    <w:rsid w:val="009F1F07"/>
    <w:rsid w:val="009F1F63"/>
    <w:rsid w:val="009F22E4"/>
    <w:rsid w:val="009F232D"/>
    <w:rsid w:val="009F23CF"/>
    <w:rsid w:val="009F29F3"/>
    <w:rsid w:val="009F3C86"/>
    <w:rsid w:val="009F401A"/>
    <w:rsid w:val="009F404C"/>
    <w:rsid w:val="009F42B7"/>
    <w:rsid w:val="009F44C9"/>
    <w:rsid w:val="009F44E0"/>
    <w:rsid w:val="009F4AA3"/>
    <w:rsid w:val="009F4B96"/>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51B"/>
    <w:rsid w:val="00A007C9"/>
    <w:rsid w:val="00A00830"/>
    <w:rsid w:val="00A00929"/>
    <w:rsid w:val="00A00C61"/>
    <w:rsid w:val="00A00D6C"/>
    <w:rsid w:val="00A0105D"/>
    <w:rsid w:val="00A01A07"/>
    <w:rsid w:val="00A01AE4"/>
    <w:rsid w:val="00A01CA6"/>
    <w:rsid w:val="00A020BD"/>
    <w:rsid w:val="00A02474"/>
    <w:rsid w:val="00A0257B"/>
    <w:rsid w:val="00A025AF"/>
    <w:rsid w:val="00A0289C"/>
    <w:rsid w:val="00A02C60"/>
    <w:rsid w:val="00A02D45"/>
    <w:rsid w:val="00A0300D"/>
    <w:rsid w:val="00A03091"/>
    <w:rsid w:val="00A0357D"/>
    <w:rsid w:val="00A03A2E"/>
    <w:rsid w:val="00A03F91"/>
    <w:rsid w:val="00A0400C"/>
    <w:rsid w:val="00A04053"/>
    <w:rsid w:val="00A0414F"/>
    <w:rsid w:val="00A042A0"/>
    <w:rsid w:val="00A04926"/>
    <w:rsid w:val="00A04A87"/>
    <w:rsid w:val="00A04C87"/>
    <w:rsid w:val="00A04CB4"/>
    <w:rsid w:val="00A04DDC"/>
    <w:rsid w:val="00A04E1B"/>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398"/>
    <w:rsid w:val="00A106B9"/>
    <w:rsid w:val="00A10A86"/>
    <w:rsid w:val="00A113BD"/>
    <w:rsid w:val="00A114DD"/>
    <w:rsid w:val="00A11B2F"/>
    <w:rsid w:val="00A11C07"/>
    <w:rsid w:val="00A11CE8"/>
    <w:rsid w:val="00A11DAD"/>
    <w:rsid w:val="00A12305"/>
    <w:rsid w:val="00A1265D"/>
    <w:rsid w:val="00A126F1"/>
    <w:rsid w:val="00A128E7"/>
    <w:rsid w:val="00A12A26"/>
    <w:rsid w:val="00A12CB0"/>
    <w:rsid w:val="00A12D86"/>
    <w:rsid w:val="00A12D95"/>
    <w:rsid w:val="00A130EA"/>
    <w:rsid w:val="00A133A6"/>
    <w:rsid w:val="00A136D7"/>
    <w:rsid w:val="00A136DF"/>
    <w:rsid w:val="00A137D0"/>
    <w:rsid w:val="00A13924"/>
    <w:rsid w:val="00A14348"/>
    <w:rsid w:val="00A143FB"/>
    <w:rsid w:val="00A1462B"/>
    <w:rsid w:val="00A15026"/>
    <w:rsid w:val="00A150EC"/>
    <w:rsid w:val="00A15217"/>
    <w:rsid w:val="00A15749"/>
    <w:rsid w:val="00A15DEB"/>
    <w:rsid w:val="00A1615F"/>
    <w:rsid w:val="00A16674"/>
    <w:rsid w:val="00A16872"/>
    <w:rsid w:val="00A16A60"/>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0D63"/>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648"/>
    <w:rsid w:val="00A249EA"/>
    <w:rsid w:val="00A24A0A"/>
    <w:rsid w:val="00A24AAC"/>
    <w:rsid w:val="00A24BF9"/>
    <w:rsid w:val="00A24C27"/>
    <w:rsid w:val="00A24FB1"/>
    <w:rsid w:val="00A25024"/>
    <w:rsid w:val="00A251D5"/>
    <w:rsid w:val="00A2533F"/>
    <w:rsid w:val="00A256B8"/>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097"/>
    <w:rsid w:val="00A33121"/>
    <w:rsid w:val="00A33164"/>
    <w:rsid w:val="00A333A2"/>
    <w:rsid w:val="00A333BC"/>
    <w:rsid w:val="00A334EF"/>
    <w:rsid w:val="00A3351C"/>
    <w:rsid w:val="00A336B0"/>
    <w:rsid w:val="00A336C3"/>
    <w:rsid w:val="00A337CA"/>
    <w:rsid w:val="00A337CF"/>
    <w:rsid w:val="00A33B73"/>
    <w:rsid w:val="00A33F3F"/>
    <w:rsid w:val="00A34272"/>
    <w:rsid w:val="00A342C5"/>
    <w:rsid w:val="00A34487"/>
    <w:rsid w:val="00A349A1"/>
    <w:rsid w:val="00A349BF"/>
    <w:rsid w:val="00A3531E"/>
    <w:rsid w:val="00A353F5"/>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0A06"/>
    <w:rsid w:val="00A411CB"/>
    <w:rsid w:val="00A41237"/>
    <w:rsid w:val="00A4135C"/>
    <w:rsid w:val="00A41405"/>
    <w:rsid w:val="00A41548"/>
    <w:rsid w:val="00A41611"/>
    <w:rsid w:val="00A416D1"/>
    <w:rsid w:val="00A419F4"/>
    <w:rsid w:val="00A41A12"/>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4C3B"/>
    <w:rsid w:val="00A452E6"/>
    <w:rsid w:val="00A452ED"/>
    <w:rsid w:val="00A45496"/>
    <w:rsid w:val="00A4596F"/>
    <w:rsid w:val="00A45AA8"/>
    <w:rsid w:val="00A45C0A"/>
    <w:rsid w:val="00A466E3"/>
    <w:rsid w:val="00A467D4"/>
    <w:rsid w:val="00A469CF"/>
    <w:rsid w:val="00A4714C"/>
    <w:rsid w:val="00A471AF"/>
    <w:rsid w:val="00A4770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969"/>
    <w:rsid w:val="00A53579"/>
    <w:rsid w:val="00A53607"/>
    <w:rsid w:val="00A53856"/>
    <w:rsid w:val="00A5394B"/>
    <w:rsid w:val="00A53C98"/>
    <w:rsid w:val="00A54089"/>
    <w:rsid w:val="00A54103"/>
    <w:rsid w:val="00A541ED"/>
    <w:rsid w:val="00A54207"/>
    <w:rsid w:val="00A5475A"/>
    <w:rsid w:val="00A54F6B"/>
    <w:rsid w:val="00A54F6F"/>
    <w:rsid w:val="00A54FBA"/>
    <w:rsid w:val="00A5508C"/>
    <w:rsid w:val="00A55290"/>
    <w:rsid w:val="00A55BA3"/>
    <w:rsid w:val="00A55CC2"/>
    <w:rsid w:val="00A55EAC"/>
    <w:rsid w:val="00A56027"/>
    <w:rsid w:val="00A561AB"/>
    <w:rsid w:val="00A56B13"/>
    <w:rsid w:val="00A57312"/>
    <w:rsid w:val="00A6003E"/>
    <w:rsid w:val="00A60322"/>
    <w:rsid w:val="00A6045E"/>
    <w:rsid w:val="00A60A3C"/>
    <w:rsid w:val="00A618F7"/>
    <w:rsid w:val="00A61A4F"/>
    <w:rsid w:val="00A61F5E"/>
    <w:rsid w:val="00A62AA0"/>
    <w:rsid w:val="00A62EB4"/>
    <w:rsid w:val="00A6304A"/>
    <w:rsid w:val="00A6306A"/>
    <w:rsid w:val="00A638D4"/>
    <w:rsid w:val="00A63B35"/>
    <w:rsid w:val="00A63B79"/>
    <w:rsid w:val="00A63C59"/>
    <w:rsid w:val="00A63CA0"/>
    <w:rsid w:val="00A63EA9"/>
    <w:rsid w:val="00A6443A"/>
    <w:rsid w:val="00A649D9"/>
    <w:rsid w:val="00A64F1A"/>
    <w:rsid w:val="00A651C0"/>
    <w:rsid w:val="00A65B56"/>
    <w:rsid w:val="00A65F3D"/>
    <w:rsid w:val="00A661F2"/>
    <w:rsid w:val="00A663AF"/>
    <w:rsid w:val="00A66775"/>
    <w:rsid w:val="00A667AC"/>
    <w:rsid w:val="00A66BBF"/>
    <w:rsid w:val="00A6732F"/>
    <w:rsid w:val="00A67C8B"/>
    <w:rsid w:val="00A70098"/>
    <w:rsid w:val="00A70206"/>
    <w:rsid w:val="00A70233"/>
    <w:rsid w:val="00A70579"/>
    <w:rsid w:val="00A70777"/>
    <w:rsid w:val="00A70D6B"/>
    <w:rsid w:val="00A70E4B"/>
    <w:rsid w:val="00A710E2"/>
    <w:rsid w:val="00A710F0"/>
    <w:rsid w:val="00A7117D"/>
    <w:rsid w:val="00A715B2"/>
    <w:rsid w:val="00A71C8C"/>
    <w:rsid w:val="00A71E2C"/>
    <w:rsid w:val="00A7241F"/>
    <w:rsid w:val="00A7293B"/>
    <w:rsid w:val="00A72A2A"/>
    <w:rsid w:val="00A72D65"/>
    <w:rsid w:val="00A72DBF"/>
    <w:rsid w:val="00A73023"/>
    <w:rsid w:val="00A733F2"/>
    <w:rsid w:val="00A737D1"/>
    <w:rsid w:val="00A73AE0"/>
    <w:rsid w:val="00A73C61"/>
    <w:rsid w:val="00A73D05"/>
    <w:rsid w:val="00A73D9E"/>
    <w:rsid w:val="00A73E5E"/>
    <w:rsid w:val="00A743C4"/>
    <w:rsid w:val="00A743EF"/>
    <w:rsid w:val="00A747C8"/>
    <w:rsid w:val="00A74931"/>
    <w:rsid w:val="00A7495A"/>
    <w:rsid w:val="00A75655"/>
    <w:rsid w:val="00A75DDB"/>
    <w:rsid w:val="00A75E65"/>
    <w:rsid w:val="00A7626D"/>
    <w:rsid w:val="00A762DC"/>
    <w:rsid w:val="00A76522"/>
    <w:rsid w:val="00A76AE3"/>
    <w:rsid w:val="00A76CB7"/>
    <w:rsid w:val="00A76CC0"/>
    <w:rsid w:val="00A77416"/>
    <w:rsid w:val="00A77428"/>
    <w:rsid w:val="00A77798"/>
    <w:rsid w:val="00A77979"/>
    <w:rsid w:val="00A77BD8"/>
    <w:rsid w:val="00A802A0"/>
    <w:rsid w:val="00A804D9"/>
    <w:rsid w:val="00A806E1"/>
    <w:rsid w:val="00A807C6"/>
    <w:rsid w:val="00A808C1"/>
    <w:rsid w:val="00A80970"/>
    <w:rsid w:val="00A809A2"/>
    <w:rsid w:val="00A80B7E"/>
    <w:rsid w:val="00A80E84"/>
    <w:rsid w:val="00A80ED9"/>
    <w:rsid w:val="00A8143C"/>
    <w:rsid w:val="00A8167F"/>
    <w:rsid w:val="00A81865"/>
    <w:rsid w:val="00A81897"/>
    <w:rsid w:val="00A818D0"/>
    <w:rsid w:val="00A81993"/>
    <w:rsid w:val="00A81998"/>
    <w:rsid w:val="00A819F1"/>
    <w:rsid w:val="00A821EE"/>
    <w:rsid w:val="00A82508"/>
    <w:rsid w:val="00A8266F"/>
    <w:rsid w:val="00A82A01"/>
    <w:rsid w:val="00A82F56"/>
    <w:rsid w:val="00A833D8"/>
    <w:rsid w:val="00A8383D"/>
    <w:rsid w:val="00A83E4A"/>
    <w:rsid w:val="00A83FE8"/>
    <w:rsid w:val="00A84754"/>
    <w:rsid w:val="00A849D7"/>
    <w:rsid w:val="00A84BED"/>
    <w:rsid w:val="00A85131"/>
    <w:rsid w:val="00A85401"/>
    <w:rsid w:val="00A85F46"/>
    <w:rsid w:val="00A863C3"/>
    <w:rsid w:val="00A864FD"/>
    <w:rsid w:val="00A8651E"/>
    <w:rsid w:val="00A86AA2"/>
    <w:rsid w:val="00A86AF1"/>
    <w:rsid w:val="00A86C4A"/>
    <w:rsid w:val="00A870AA"/>
    <w:rsid w:val="00A870D8"/>
    <w:rsid w:val="00A871D7"/>
    <w:rsid w:val="00A8723B"/>
    <w:rsid w:val="00A87307"/>
    <w:rsid w:val="00A87C84"/>
    <w:rsid w:val="00A87CBB"/>
    <w:rsid w:val="00A903BA"/>
    <w:rsid w:val="00A903CB"/>
    <w:rsid w:val="00A90432"/>
    <w:rsid w:val="00A90444"/>
    <w:rsid w:val="00A9047D"/>
    <w:rsid w:val="00A90BA5"/>
    <w:rsid w:val="00A9158A"/>
    <w:rsid w:val="00A91A2B"/>
    <w:rsid w:val="00A91B5B"/>
    <w:rsid w:val="00A91E4E"/>
    <w:rsid w:val="00A92856"/>
    <w:rsid w:val="00A92C96"/>
    <w:rsid w:val="00A92CAE"/>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4E0"/>
    <w:rsid w:val="00AA15B5"/>
    <w:rsid w:val="00AA1631"/>
    <w:rsid w:val="00AA18C0"/>
    <w:rsid w:val="00AA1C83"/>
    <w:rsid w:val="00AA1DF8"/>
    <w:rsid w:val="00AA1E4B"/>
    <w:rsid w:val="00AA1E68"/>
    <w:rsid w:val="00AA2114"/>
    <w:rsid w:val="00AA2317"/>
    <w:rsid w:val="00AA26B2"/>
    <w:rsid w:val="00AA2AB2"/>
    <w:rsid w:val="00AA2F34"/>
    <w:rsid w:val="00AA33A3"/>
    <w:rsid w:val="00AA3420"/>
    <w:rsid w:val="00AA3D8E"/>
    <w:rsid w:val="00AA4089"/>
    <w:rsid w:val="00AA4521"/>
    <w:rsid w:val="00AA45B3"/>
    <w:rsid w:val="00AA4657"/>
    <w:rsid w:val="00AA49D7"/>
    <w:rsid w:val="00AA4EB6"/>
    <w:rsid w:val="00AA5131"/>
    <w:rsid w:val="00AA51AC"/>
    <w:rsid w:val="00AA5560"/>
    <w:rsid w:val="00AA57AF"/>
    <w:rsid w:val="00AA59F5"/>
    <w:rsid w:val="00AA62DE"/>
    <w:rsid w:val="00AA667B"/>
    <w:rsid w:val="00AA68B1"/>
    <w:rsid w:val="00AA6AC5"/>
    <w:rsid w:val="00AA6E1E"/>
    <w:rsid w:val="00AA7124"/>
    <w:rsid w:val="00AA726F"/>
    <w:rsid w:val="00AA74D6"/>
    <w:rsid w:val="00AA7909"/>
    <w:rsid w:val="00AA7D37"/>
    <w:rsid w:val="00AA7E33"/>
    <w:rsid w:val="00AB00B8"/>
    <w:rsid w:val="00AB0B65"/>
    <w:rsid w:val="00AB0E94"/>
    <w:rsid w:val="00AB142A"/>
    <w:rsid w:val="00AB1A44"/>
    <w:rsid w:val="00AB1BAC"/>
    <w:rsid w:val="00AB2119"/>
    <w:rsid w:val="00AB26A6"/>
    <w:rsid w:val="00AB2F38"/>
    <w:rsid w:val="00AB2FE7"/>
    <w:rsid w:val="00AB304F"/>
    <w:rsid w:val="00AB333F"/>
    <w:rsid w:val="00AB3709"/>
    <w:rsid w:val="00AB38DF"/>
    <w:rsid w:val="00AB3A84"/>
    <w:rsid w:val="00AB44C3"/>
    <w:rsid w:val="00AB45BF"/>
    <w:rsid w:val="00AB4ED6"/>
    <w:rsid w:val="00AB5157"/>
    <w:rsid w:val="00AB52E4"/>
    <w:rsid w:val="00AB536D"/>
    <w:rsid w:val="00AB542E"/>
    <w:rsid w:val="00AB56C6"/>
    <w:rsid w:val="00AB5794"/>
    <w:rsid w:val="00AB5E67"/>
    <w:rsid w:val="00AB63E9"/>
    <w:rsid w:val="00AB685E"/>
    <w:rsid w:val="00AB6A9D"/>
    <w:rsid w:val="00AB6B48"/>
    <w:rsid w:val="00AB6BF1"/>
    <w:rsid w:val="00AB6C80"/>
    <w:rsid w:val="00AB6F76"/>
    <w:rsid w:val="00AB7697"/>
    <w:rsid w:val="00AB77A7"/>
    <w:rsid w:val="00AB78E4"/>
    <w:rsid w:val="00AB7A90"/>
    <w:rsid w:val="00AB7AF7"/>
    <w:rsid w:val="00AC0033"/>
    <w:rsid w:val="00AC0AC0"/>
    <w:rsid w:val="00AC0AD6"/>
    <w:rsid w:val="00AC0B92"/>
    <w:rsid w:val="00AC106B"/>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6BC"/>
    <w:rsid w:val="00AC4FD6"/>
    <w:rsid w:val="00AC563B"/>
    <w:rsid w:val="00AC59B9"/>
    <w:rsid w:val="00AC5D2C"/>
    <w:rsid w:val="00AC60FC"/>
    <w:rsid w:val="00AC6A08"/>
    <w:rsid w:val="00AC6A5A"/>
    <w:rsid w:val="00AC6CE7"/>
    <w:rsid w:val="00AC7067"/>
    <w:rsid w:val="00AC710A"/>
    <w:rsid w:val="00AC7136"/>
    <w:rsid w:val="00AC79B6"/>
    <w:rsid w:val="00AC7D6F"/>
    <w:rsid w:val="00AC7DA4"/>
    <w:rsid w:val="00AC7EB2"/>
    <w:rsid w:val="00AD0207"/>
    <w:rsid w:val="00AD0372"/>
    <w:rsid w:val="00AD0554"/>
    <w:rsid w:val="00AD05D5"/>
    <w:rsid w:val="00AD073E"/>
    <w:rsid w:val="00AD0DDB"/>
    <w:rsid w:val="00AD0E48"/>
    <w:rsid w:val="00AD0E78"/>
    <w:rsid w:val="00AD107C"/>
    <w:rsid w:val="00AD128C"/>
    <w:rsid w:val="00AD174A"/>
    <w:rsid w:val="00AD184C"/>
    <w:rsid w:val="00AD184D"/>
    <w:rsid w:val="00AD186C"/>
    <w:rsid w:val="00AD2100"/>
    <w:rsid w:val="00AD2215"/>
    <w:rsid w:val="00AD2281"/>
    <w:rsid w:val="00AD2626"/>
    <w:rsid w:val="00AD265A"/>
    <w:rsid w:val="00AD2977"/>
    <w:rsid w:val="00AD3035"/>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152"/>
    <w:rsid w:val="00AD622D"/>
    <w:rsid w:val="00AD6262"/>
    <w:rsid w:val="00AD661B"/>
    <w:rsid w:val="00AD72C6"/>
    <w:rsid w:val="00AD744A"/>
    <w:rsid w:val="00AD752D"/>
    <w:rsid w:val="00AD7AFD"/>
    <w:rsid w:val="00AD7B2A"/>
    <w:rsid w:val="00AD7BBB"/>
    <w:rsid w:val="00AD7DF4"/>
    <w:rsid w:val="00AE047E"/>
    <w:rsid w:val="00AE0496"/>
    <w:rsid w:val="00AE0589"/>
    <w:rsid w:val="00AE05FE"/>
    <w:rsid w:val="00AE067F"/>
    <w:rsid w:val="00AE0894"/>
    <w:rsid w:val="00AE099A"/>
    <w:rsid w:val="00AE0A44"/>
    <w:rsid w:val="00AE0CAD"/>
    <w:rsid w:val="00AE0D01"/>
    <w:rsid w:val="00AE0D33"/>
    <w:rsid w:val="00AE17E3"/>
    <w:rsid w:val="00AE1848"/>
    <w:rsid w:val="00AE1980"/>
    <w:rsid w:val="00AE1A28"/>
    <w:rsid w:val="00AE1DBC"/>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5D8D"/>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817"/>
    <w:rsid w:val="00AF2E6E"/>
    <w:rsid w:val="00AF3453"/>
    <w:rsid w:val="00AF3639"/>
    <w:rsid w:val="00AF36C7"/>
    <w:rsid w:val="00AF3B9A"/>
    <w:rsid w:val="00AF3BDB"/>
    <w:rsid w:val="00AF3CF3"/>
    <w:rsid w:val="00AF40C9"/>
    <w:rsid w:val="00AF434E"/>
    <w:rsid w:val="00AF44B9"/>
    <w:rsid w:val="00AF469D"/>
    <w:rsid w:val="00AF4712"/>
    <w:rsid w:val="00AF47ED"/>
    <w:rsid w:val="00AF496D"/>
    <w:rsid w:val="00AF4B69"/>
    <w:rsid w:val="00AF5159"/>
    <w:rsid w:val="00AF52E5"/>
    <w:rsid w:val="00AF546E"/>
    <w:rsid w:val="00AF5549"/>
    <w:rsid w:val="00AF5941"/>
    <w:rsid w:val="00AF5D0B"/>
    <w:rsid w:val="00AF5D70"/>
    <w:rsid w:val="00AF5E6B"/>
    <w:rsid w:val="00AF5F3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604"/>
    <w:rsid w:val="00B04B1A"/>
    <w:rsid w:val="00B04C1E"/>
    <w:rsid w:val="00B04E55"/>
    <w:rsid w:val="00B04F22"/>
    <w:rsid w:val="00B04FC2"/>
    <w:rsid w:val="00B053B9"/>
    <w:rsid w:val="00B05470"/>
    <w:rsid w:val="00B0595C"/>
    <w:rsid w:val="00B05A03"/>
    <w:rsid w:val="00B060F4"/>
    <w:rsid w:val="00B067CA"/>
    <w:rsid w:val="00B068BB"/>
    <w:rsid w:val="00B06AC6"/>
    <w:rsid w:val="00B06C94"/>
    <w:rsid w:val="00B06D6D"/>
    <w:rsid w:val="00B0701F"/>
    <w:rsid w:val="00B075F6"/>
    <w:rsid w:val="00B07895"/>
    <w:rsid w:val="00B07B2B"/>
    <w:rsid w:val="00B07D28"/>
    <w:rsid w:val="00B07F4F"/>
    <w:rsid w:val="00B07F7B"/>
    <w:rsid w:val="00B10003"/>
    <w:rsid w:val="00B1032A"/>
    <w:rsid w:val="00B10496"/>
    <w:rsid w:val="00B105C7"/>
    <w:rsid w:val="00B10829"/>
    <w:rsid w:val="00B10D3E"/>
    <w:rsid w:val="00B10E83"/>
    <w:rsid w:val="00B111C1"/>
    <w:rsid w:val="00B11247"/>
    <w:rsid w:val="00B113B5"/>
    <w:rsid w:val="00B11664"/>
    <w:rsid w:val="00B118B9"/>
    <w:rsid w:val="00B11B6C"/>
    <w:rsid w:val="00B11DF2"/>
    <w:rsid w:val="00B11F09"/>
    <w:rsid w:val="00B122F4"/>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C24"/>
    <w:rsid w:val="00B15D4D"/>
    <w:rsid w:val="00B16084"/>
    <w:rsid w:val="00B1649C"/>
    <w:rsid w:val="00B16731"/>
    <w:rsid w:val="00B1676D"/>
    <w:rsid w:val="00B16978"/>
    <w:rsid w:val="00B16A51"/>
    <w:rsid w:val="00B16A5F"/>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2A5"/>
    <w:rsid w:val="00B226B2"/>
    <w:rsid w:val="00B229C6"/>
    <w:rsid w:val="00B229DB"/>
    <w:rsid w:val="00B22D88"/>
    <w:rsid w:val="00B22DAB"/>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DC2"/>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793"/>
    <w:rsid w:val="00B32C08"/>
    <w:rsid w:val="00B32CF2"/>
    <w:rsid w:val="00B32E44"/>
    <w:rsid w:val="00B33005"/>
    <w:rsid w:val="00B33106"/>
    <w:rsid w:val="00B33122"/>
    <w:rsid w:val="00B3357A"/>
    <w:rsid w:val="00B33791"/>
    <w:rsid w:val="00B338FE"/>
    <w:rsid w:val="00B33BB6"/>
    <w:rsid w:val="00B33BCB"/>
    <w:rsid w:val="00B33EB0"/>
    <w:rsid w:val="00B3404C"/>
    <w:rsid w:val="00B34449"/>
    <w:rsid w:val="00B345FE"/>
    <w:rsid w:val="00B34825"/>
    <w:rsid w:val="00B34826"/>
    <w:rsid w:val="00B3483A"/>
    <w:rsid w:val="00B34B4C"/>
    <w:rsid w:val="00B3507D"/>
    <w:rsid w:val="00B35275"/>
    <w:rsid w:val="00B35498"/>
    <w:rsid w:val="00B358FD"/>
    <w:rsid w:val="00B35C69"/>
    <w:rsid w:val="00B362AF"/>
    <w:rsid w:val="00B362BB"/>
    <w:rsid w:val="00B36586"/>
    <w:rsid w:val="00B372E7"/>
    <w:rsid w:val="00B3741C"/>
    <w:rsid w:val="00B377FF"/>
    <w:rsid w:val="00B37878"/>
    <w:rsid w:val="00B379C7"/>
    <w:rsid w:val="00B379CE"/>
    <w:rsid w:val="00B37CC1"/>
    <w:rsid w:val="00B37E64"/>
    <w:rsid w:val="00B40A5C"/>
    <w:rsid w:val="00B40EEC"/>
    <w:rsid w:val="00B40F2C"/>
    <w:rsid w:val="00B4115C"/>
    <w:rsid w:val="00B412C6"/>
    <w:rsid w:val="00B4130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40"/>
    <w:rsid w:val="00B534D7"/>
    <w:rsid w:val="00B5358A"/>
    <w:rsid w:val="00B535A2"/>
    <w:rsid w:val="00B538A6"/>
    <w:rsid w:val="00B53BB4"/>
    <w:rsid w:val="00B53CAB"/>
    <w:rsid w:val="00B540C4"/>
    <w:rsid w:val="00B542A3"/>
    <w:rsid w:val="00B545DD"/>
    <w:rsid w:val="00B54731"/>
    <w:rsid w:val="00B54956"/>
    <w:rsid w:val="00B54A60"/>
    <w:rsid w:val="00B54C5F"/>
    <w:rsid w:val="00B54CC3"/>
    <w:rsid w:val="00B54F05"/>
    <w:rsid w:val="00B54F6B"/>
    <w:rsid w:val="00B54FBC"/>
    <w:rsid w:val="00B554E2"/>
    <w:rsid w:val="00B558B4"/>
    <w:rsid w:val="00B56608"/>
    <w:rsid w:val="00B56885"/>
    <w:rsid w:val="00B56DD5"/>
    <w:rsid w:val="00B56E6B"/>
    <w:rsid w:val="00B56FC9"/>
    <w:rsid w:val="00B57085"/>
    <w:rsid w:val="00B57087"/>
    <w:rsid w:val="00B575D5"/>
    <w:rsid w:val="00B57ACF"/>
    <w:rsid w:val="00B60424"/>
    <w:rsid w:val="00B606E5"/>
    <w:rsid w:val="00B607AD"/>
    <w:rsid w:val="00B6084E"/>
    <w:rsid w:val="00B60894"/>
    <w:rsid w:val="00B60BEE"/>
    <w:rsid w:val="00B60EE3"/>
    <w:rsid w:val="00B60F5B"/>
    <w:rsid w:val="00B61035"/>
    <w:rsid w:val="00B61086"/>
    <w:rsid w:val="00B61417"/>
    <w:rsid w:val="00B6185D"/>
    <w:rsid w:val="00B619F7"/>
    <w:rsid w:val="00B61DD7"/>
    <w:rsid w:val="00B61DDC"/>
    <w:rsid w:val="00B62B72"/>
    <w:rsid w:val="00B63529"/>
    <w:rsid w:val="00B63AC9"/>
    <w:rsid w:val="00B63E0F"/>
    <w:rsid w:val="00B64029"/>
    <w:rsid w:val="00B6416D"/>
    <w:rsid w:val="00B6447C"/>
    <w:rsid w:val="00B64966"/>
    <w:rsid w:val="00B64971"/>
    <w:rsid w:val="00B64B5E"/>
    <w:rsid w:val="00B64BD0"/>
    <w:rsid w:val="00B64E4A"/>
    <w:rsid w:val="00B6538D"/>
    <w:rsid w:val="00B6539F"/>
    <w:rsid w:val="00B65605"/>
    <w:rsid w:val="00B65B63"/>
    <w:rsid w:val="00B65D1D"/>
    <w:rsid w:val="00B65D84"/>
    <w:rsid w:val="00B65DCF"/>
    <w:rsid w:val="00B65DFB"/>
    <w:rsid w:val="00B664A4"/>
    <w:rsid w:val="00B666D4"/>
    <w:rsid w:val="00B66861"/>
    <w:rsid w:val="00B66BCC"/>
    <w:rsid w:val="00B66BE7"/>
    <w:rsid w:val="00B66D92"/>
    <w:rsid w:val="00B677AD"/>
    <w:rsid w:val="00B67F33"/>
    <w:rsid w:val="00B67F4A"/>
    <w:rsid w:val="00B7023A"/>
    <w:rsid w:val="00B706D4"/>
    <w:rsid w:val="00B7070B"/>
    <w:rsid w:val="00B70AAD"/>
    <w:rsid w:val="00B70D8B"/>
    <w:rsid w:val="00B70E53"/>
    <w:rsid w:val="00B71AC0"/>
    <w:rsid w:val="00B71AEB"/>
    <w:rsid w:val="00B71C66"/>
    <w:rsid w:val="00B71D76"/>
    <w:rsid w:val="00B71DC2"/>
    <w:rsid w:val="00B7201C"/>
    <w:rsid w:val="00B72354"/>
    <w:rsid w:val="00B72388"/>
    <w:rsid w:val="00B72602"/>
    <w:rsid w:val="00B727C8"/>
    <w:rsid w:val="00B727CB"/>
    <w:rsid w:val="00B72A4C"/>
    <w:rsid w:val="00B72A84"/>
    <w:rsid w:val="00B72B9A"/>
    <w:rsid w:val="00B72F0A"/>
    <w:rsid w:val="00B73625"/>
    <w:rsid w:val="00B737CC"/>
    <w:rsid w:val="00B73CBB"/>
    <w:rsid w:val="00B73EA1"/>
    <w:rsid w:val="00B73F7A"/>
    <w:rsid w:val="00B74407"/>
    <w:rsid w:val="00B7451D"/>
    <w:rsid w:val="00B74A5F"/>
    <w:rsid w:val="00B756FC"/>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3E"/>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757"/>
    <w:rsid w:val="00B91AFD"/>
    <w:rsid w:val="00B91DE8"/>
    <w:rsid w:val="00B9202C"/>
    <w:rsid w:val="00B92207"/>
    <w:rsid w:val="00B92322"/>
    <w:rsid w:val="00B92506"/>
    <w:rsid w:val="00B927E9"/>
    <w:rsid w:val="00B93090"/>
    <w:rsid w:val="00B932B8"/>
    <w:rsid w:val="00B93661"/>
    <w:rsid w:val="00B937E7"/>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683"/>
    <w:rsid w:val="00B9772B"/>
    <w:rsid w:val="00BA06FE"/>
    <w:rsid w:val="00BA0904"/>
    <w:rsid w:val="00BA0B4E"/>
    <w:rsid w:val="00BA0BE1"/>
    <w:rsid w:val="00BA0EE8"/>
    <w:rsid w:val="00BA1513"/>
    <w:rsid w:val="00BA1639"/>
    <w:rsid w:val="00BA1828"/>
    <w:rsid w:val="00BA1ACB"/>
    <w:rsid w:val="00BA23DE"/>
    <w:rsid w:val="00BA2434"/>
    <w:rsid w:val="00BA24BA"/>
    <w:rsid w:val="00BA2D7B"/>
    <w:rsid w:val="00BA2F8D"/>
    <w:rsid w:val="00BA316D"/>
    <w:rsid w:val="00BA31E4"/>
    <w:rsid w:val="00BA391C"/>
    <w:rsid w:val="00BA39B7"/>
    <w:rsid w:val="00BA3E04"/>
    <w:rsid w:val="00BA405E"/>
    <w:rsid w:val="00BA4091"/>
    <w:rsid w:val="00BA437E"/>
    <w:rsid w:val="00BA481C"/>
    <w:rsid w:val="00BA4886"/>
    <w:rsid w:val="00BA4976"/>
    <w:rsid w:val="00BA4B9E"/>
    <w:rsid w:val="00BA4D72"/>
    <w:rsid w:val="00BA56FA"/>
    <w:rsid w:val="00BA5738"/>
    <w:rsid w:val="00BA5E8B"/>
    <w:rsid w:val="00BA62F4"/>
    <w:rsid w:val="00BA66E2"/>
    <w:rsid w:val="00BA67C2"/>
    <w:rsid w:val="00BA6916"/>
    <w:rsid w:val="00BA730C"/>
    <w:rsid w:val="00BA7761"/>
    <w:rsid w:val="00BA7E16"/>
    <w:rsid w:val="00BA7E7D"/>
    <w:rsid w:val="00BA7F04"/>
    <w:rsid w:val="00BB00D9"/>
    <w:rsid w:val="00BB0411"/>
    <w:rsid w:val="00BB0987"/>
    <w:rsid w:val="00BB0E67"/>
    <w:rsid w:val="00BB0F61"/>
    <w:rsid w:val="00BB128C"/>
    <w:rsid w:val="00BB159C"/>
    <w:rsid w:val="00BB15DA"/>
    <w:rsid w:val="00BB1624"/>
    <w:rsid w:val="00BB1D57"/>
    <w:rsid w:val="00BB1EB5"/>
    <w:rsid w:val="00BB1EBA"/>
    <w:rsid w:val="00BB21F6"/>
    <w:rsid w:val="00BB2A5A"/>
    <w:rsid w:val="00BB2A93"/>
    <w:rsid w:val="00BB2BF6"/>
    <w:rsid w:val="00BB2C93"/>
    <w:rsid w:val="00BB2D73"/>
    <w:rsid w:val="00BB2EEB"/>
    <w:rsid w:val="00BB3040"/>
    <w:rsid w:val="00BB32EC"/>
    <w:rsid w:val="00BB33D0"/>
    <w:rsid w:val="00BB346B"/>
    <w:rsid w:val="00BB3717"/>
    <w:rsid w:val="00BB371C"/>
    <w:rsid w:val="00BB3CFB"/>
    <w:rsid w:val="00BB483B"/>
    <w:rsid w:val="00BB494D"/>
    <w:rsid w:val="00BB49B4"/>
    <w:rsid w:val="00BB4AFE"/>
    <w:rsid w:val="00BB4BDF"/>
    <w:rsid w:val="00BB4C77"/>
    <w:rsid w:val="00BB53CB"/>
    <w:rsid w:val="00BB54FA"/>
    <w:rsid w:val="00BB5569"/>
    <w:rsid w:val="00BB5696"/>
    <w:rsid w:val="00BB5A22"/>
    <w:rsid w:val="00BB624A"/>
    <w:rsid w:val="00BB648A"/>
    <w:rsid w:val="00BB64C1"/>
    <w:rsid w:val="00BB6563"/>
    <w:rsid w:val="00BB661F"/>
    <w:rsid w:val="00BB6CE7"/>
    <w:rsid w:val="00BB74BA"/>
    <w:rsid w:val="00BB7720"/>
    <w:rsid w:val="00BB7733"/>
    <w:rsid w:val="00BB7919"/>
    <w:rsid w:val="00BB7A4A"/>
    <w:rsid w:val="00BB7AE3"/>
    <w:rsid w:val="00BB7AE6"/>
    <w:rsid w:val="00BB7F1D"/>
    <w:rsid w:val="00BC008F"/>
    <w:rsid w:val="00BC0866"/>
    <w:rsid w:val="00BC1780"/>
    <w:rsid w:val="00BC194E"/>
    <w:rsid w:val="00BC20C3"/>
    <w:rsid w:val="00BC292B"/>
    <w:rsid w:val="00BC2EE8"/>
    <w:rsid w:val="00BC30B7"/>
    <w:rsid w:val="00BC3587"/>
    <w:rsid w:val="00BC3597"/>
    <w:rsid w:val="00BC370F"/>
    <w:rsid w:val="00BC39E8"/>
    <w:rsid w:val="00BC3AD9"/>
    <w:rsid w:val="00BC41A0"/>
    <w:rsid w:val="00BC4424"/>
    <w:rsid w:val="00BC495A"/>
    <w:rsid w:val="00BC5416"/>
    <w:rsid w:val="00BC597C"/>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119"/>
    <w:rsid w:val="00BD121A"/>
    <w:rsid w:val="00BD1236"/>
    <w:rsid w:val="00BD1761"/>
    <w:rsid w:val="00BD1B48"/>
    <w:rsid w:val="00BD1C84"/>
    <w:rsid w:val="00BD22E9"/>
    <w:rsid w:val="00BD24C4"/>
    <w:rsid w:val="00BD2677"/>
    <w:rsid w:val="00BD26EA"/>
    <w:rsid w:val="00BD2B57"/>
    <w:rsid w:val="00BD3537"/>
    <w:rsid w:val="00BD362A"/>
    <w:rsid w:val="00BD39EA"/>
    <w:rsid w:val="00BD3A94"/>
    <w:rsid w:val="00BD401D"/>
    <w:rsid w:val="00BD5042"/>
    <w:rsid w:val="00BD5177"/>
    <w:rsid w:val="00BD5C52"/>
    <w:rsid w:val="00BD5D36"/>
    <w:rsid w:val="00BD5FAB"/>
    <w:rsid w:val="00BD62C4"/>
    <w:rsid w:val="00BD62C8"/>
    <w:rsid w:val="00BD64F5"/>
    <w:rsid w:val="00BD727E"/>
    <w:rsid w:val="00BD7466"/>
    <w:rsid w:val="00BD7AE0"/>
    <w:rsid w:val="00BD7BE5"/>
    <w:rsid w:val="00BE04FF"/>
    <w:rsid w:val="00BE0582"/>
    <w:rsid w:val="00BE06BC"/>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5C2"/>
    <w:rsid w:val="00BE3F78"/>
    <w:rsid w:val="00BE3F9A"/>
    <w:rsid w:val="00BE3FE9"/>
    <w:rsid w:val="00BE4296"/>
    <w:rsid w:val="00BE42DA"/>
    <w:rsid w:val="00BE4715"/>
    <w:rsid w:val="00BE47BF"/>
    <w:rsid w:val="00BE4ACD"/>
    <w:rsid w:val="00BE4EBA"/>
    <w:rsid w:val="00BE5224"/>
    <w:rsid w:val="00BE5413"/>
    <w:rsid w:val="00BE5741"/>
    <w:rsid w:val="00BE57AC"/>
    <w:rsid w:val="00BE58AC"/>
    <w:rsid w:val="00BE5B85"/>
    <w:rsid w:val="00BE5D11"/>
    <w:rsid w:val="00BE5ECB"/>
    <w:rsid w:val="00BE5F77"/>
    <w:rsid w:val="00BE5FA0"/>
    <w:rsid w:val="00BE60DC"/>
    <w:rsid w:val="00BE61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1C6C"/>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4E16"/>
    <w:rsid w:val="00BF58C4"/>
    <w:rsid w:val="00BF5987"/>
    <w:rsid w:val="00BF5A2F"/>
    <w:rsid w:val="00BF5A58"/>
    <w:rsid w:val="00BF5BEB"/>
    <w:rsid w:val="00BF5C63"/>
    <w:rsid w:val="00BF5C77"/>
    <w:rsid w:val="00BF5E34"/>
    <w:rsid w:val="00BF6160"/>
    <w:rsid w:val="00BF6188"/>
    <w:rsid w:val="00BF626B"/>
    <w:rsid w:val="00BF62EF"/>
    <w:rsid w:val="00BF650B"/>
    <w:rsid w:val="00BF6807"/>
    <w:rsid w:val="00BF6C00"/>
    <w:rsid w:val="00BF6C11"/>
    <w:rsid w:val="00BF7354"/>
    <w:rsid w:val="00BF7615"/>
    <w:rsid w:val="00BF78E3"/>
    <w:rsid w:val="00BF7B80"/>
    <w:rsid w:val="00BF7C37"/>
    <w:rsid w:val="00BF7E55"/>
    <w:rsid w:val="00C00044"/>
    <w:rsid w:val="00C001AB"/>
    <w:rsid w:val="00C00453"/>
    <w:rsid w:val="00C007D5"/>
    <w:rsid w:val="00C0087D"/>
    <w:rsid w:val="00C00B43"/>
    <w:rsid w:val="00C00C73"/>
    <w:rsid w:val="00C00C91"/>
    <w:rsid w:val="00C00FB3"/>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3E75"/>
    <w:rsid w:val="00C04002"/>
    <w:rsid w:val="00C041D0"/>
    <w:rsid w:val="00C04394"/>
    <w:rsid w:val="00C04459"/>
    <w:rsid w:val="00C047A2"/>
    <w:rsid w:val="00C04CD2"/>
    <w:rsid w:val="00C051D5"/>
    <w:rsid w:val="00C053EB"/>
    <w:rsid w:val="00C058A3"/>
    <w:rsid w:val="00C05D6C"/>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658"/>
    <w:rsid w:val="00C11785"/>
    <w:rsid w:val="00C1194A"/>
    <w:rsid w:val="00C11C97"/>
    <w:rsid w:val="00C11E25"/>
    <w:rsid w:val="00C1210E"/>
    <w:rsid w:val="00C12371"/>
    <w:rsid w:val="00C125DE"/>
    <w:rsid w:val="00C12699"/>
    <w:rsid w:val="00C126F7"/>
    <w:rsid w:val="00C12821"/>
    <w:rsid w:val="00C128E6"/>
    <w:rsid w:val="00C12999"/>
    <w:rsid w:val="00C12EEC"/>
    <w:rsid w:val="00C13131"/>
    <w:rsid w:val="00C13680"/>
    <w:rsid w:val="00C13751"/>
    <w:rsid w:val="00C13938"/>
    <w:rsid w:val="00C1395C"/>
    <w:rsid w:val="00C13A0A"/>
    <w:rsid w:val="00C13B42"/>
    <w:rsid w:val="00C13BA5"/>
    <w:rsid w:val="00C13CD0"/>
    <w:rsid w:val="00C14881"/>
    <w:rsid w:val="00C14DD0"/>
    <w:rsid w:val="00C14FF4"/>
    <w:rsid w:val="00C152B4"/>
    <w:rsid w:val="00C1531C"/>
    <w:rsid w:val="00C154BB"/>
    <w:rsid w:val="00C15762"/>
    <w:rsid w:val="00C159FF"/>
    <w:rsid w:val="00C15B81"/>
    <w:rsid w:val="00C16553"/>
    <w:rsid w:val="00C16570"/>
    <w:rsid w:val="00C16623"/>
    <w:rsid w:val="00C1686F"/>
    <w:rsid w:val="00C169C6"/>
    <w:rsid w:val="00C16CB9"/>
    <w:rsid w:val="00C170CC"/>
    <w:rsid w:val="00C1722D"/>
    <w:rsid w:val="00C1728F"/>
    <w:rsid w:val="00C17489"/>
    <w:rsid w:val="00C175DD"/>
    <w:rsid w:val="00C17754"/>
    <w:rsid w:val="00C179E2"/>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718"/>
    <w:rsid w:val="00C259C3"/>
    <w:rsid w:val="00C25FE6"/>
    <w:rsid w:val="00C26313"/>
    <w:rsid w:val="00C26416"/>
    <w:rsid w:val="00C26699"/>
    <w:rsid w:val="00C26EFD"/>
    <w:rsid w:val="00C2708F"/>
    <w:rsid w:val="00C27242"/>
    <w:rsid w:val="00C278E0"/>
    <w:rsid w:val="00C27BED"/>
    <w:rsid w:val="00C27C1E"/>
    <w:rsid w:val="00C3060C"/>
    <w:rsid w:val="00C308E4"/>
    <w:rsid w:val="00C30EA7"/>
    <w:rsid w:val="00C31020"/>
    <w:rsid w:val="00C3106B"/>
    <w:rsid w:val="00C31460"/>
    <w:rsid w:val="00C3185C"/>
    <w:rsid w:val="00C3196C"/>
    <w:rsid w:val="00C31F8A"/>
    <w:rsid w:val="00C31FB1"/>
    <w:rsid w:val="00C32768"/>
    <w:rsid w:val="00C32800"/>
    <w:rsid w:val="00C3284B"/>
    <w:rsid w:val="00C32DFF"/>
    <w:rsid w:val="00C331F6"/>
    <w:rsid w:val="00C334F1"/>
    <w:rsid w:val="00C33A84"/>
    <w:rsid w:val="00C33B2A"/>
    <w:rsid w:val="00C3400D"/>
    <w:rsid w:val="00C3425F"/>
    <w:rsid w:val="00C342A5"/>
    <w:rsid w:val="00C34658"/>
    <w:rsid w:val="00C348ED"/>
    <w:rsid w:val="00C349C5"/>
    <w:rsid w:val="00C34CE7"/>
    <w:rsid w:val="00C34DAF"/>
    <w:rsid w:val="00C34EC9"/>
    <w:rsid w:val="00C34FDC"/>
    <w:rsid w:val="00C351A1"/>
    <w:rsid w:val="00C35414"/>
    <w:rsid w:val="00C35622"/>
    <w:rsid w:val="00C357B8"/>
    <w:rsid w:val="00C357D0"/>
    <w:rsid w:val="00C36B94"/>
    <w:rsid w:val="00C36CCE"/>
    <w:rsid w:val="00C3705B"/>
    <w:rsid w:val="00C37191"/>
    <w:rsid w:val="00C3764E"/>
    <w:rsid w:val="00C37B4E"/>
    <w:rsid w:val="00C37C3D"/>
    <w:rsid w:val="00C4005E"/>
    <w:rsid w:val="00C4049C"/>
    <w:rsid w:val="00C40A83"/>
    <w:rsid w:val="00C40D93"/>
    <w:rsid w:val="00C4146B"/>
    <w:rsid w:val="00C4173B"/>
    <w:rsid w:val="00C41A8C"/>
    <w:rsid w:val="00C41AEF"/>
    <w:rsid w:val="00C41D68"/>
    <w:rsid w:val="00C4293D"/>
    <w:rsid w:val="00C429A2"/>
    <w:rsid w:val="00C430C3"/>
    <w:rsid w:val="00C4358E"/>
    <w:rsid w:val="00C437A8"/>
    <w:rsid w:val="00C438BD"/>
    <w:rsid w:val="00C43C23"/>
    <w:rsid w:val="00C44182"/>
    <w:rsid w:val="00C4435A"/>
    <w:rsid w:val="00C4445B"/>
    <w:rsid w:val="00C444FA"/>
    <w:rsid w:val="00C4496C"/>
    <w:rsid w:val="00C44BD1"/>
    <w:rsid w:val="00C4540E"/>
    <w:rsid w:val="00C4541D"/>
    <w:rsid w:val="00C454A3"/>
    <w:rsid w:val="00C455CE"/>
    <w:rsid w:val="00C45750"/>
    <w:rsid w:val="00C45837"/>
    <w:rsid w:val="00C4593E"/>
    <w:rsid w:val="00C45BF5"/>
    <w:rsid w:val="00C46081"/>
    <w:rsid w:val="00C46184"/>
    <w:rsid w:val="00C46387"/>
    <w:rsid w:val="00C465FB"/>
    <w:rsid w:val="00C4672F"/>
    <w:rsid w:val="00C4690C"/>
    <w:rsid w:val="00C46EE0"/>
    <w:rsid w:val="00C4745D"/>
    <w:rsid w:val="00C4746A"/>
    <w:rsid w:val="00C47C00"/>
    <w:rsid w:val="00C47D32"/>
    <w:rsid w:val="00C50068"/>
    <w:rsid w:val="00C50094"/>
    <w:rsid w:val="00C5015B"/>
    <w:rsid w:val="00C503EE"/>
    <w:rsid w:val="00C50B65"/>
    <w:rsid w:val="00C50C38"/>
    <w:rsid w:val="00C5107F"/>
    <w:rsid w:val="00C5120C"/>
    <w:rsid w:val="00C512F0"/>
    <w:rsid w:val="00C51370"/>
    <w:rsid w:val="00C517C8"/>
    <w:rsid w:val="00C518B6"/>
    <w:rsid w:val="00C51925"/>
    <w:rsid w:val="00C51AD7"/>
    <w:rsid w:val="00C51BAE"/>
    <w:rsid w:val="00C51D72"/>
    <w:rsid w:val="00C51FF0"/>
    <w:rsid w:val="00C521EB"/>
    <w:rsid w:val="00C5262D"/>
    <w:rsid w:val="00C527C8"/>
    <w:rsid w:val="00C52824"/>
    <w:rsid w:val="00C52831"/>
    <w:rsid w:val="00C52E33"/>
    <w:rsid w:val="00C52F1F"/>
    <w:rsid w:val="00C53071"/>
    <w:rsid w:val="00C533D2"/>
    <w:rsid w:val="00C534F7"/>
    <w:rsid w:val="00C53738"/>
    <w:rsid w:val="00C539C2"/>
    <w:rsid w:val="00C53ADD"/>
    <w:rsid w:val="00C53CE9"/>
    <w:rsid w:val="00C53E05"/>
    <w:rsid w:val="00C5421F"/>
    <w:rsid w:val="00C54289"/>
    <w:rsid w:val="00C5429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28"/>
    <w:rsid w:val="00C60DBC"/>
    <w:rsid w:val="00C60ED5"/>
    <w:rsid w:val="00C60F9C"/>
    <w:rsid w:val="00C61041"/>
    <w:rsid w:val="00C610DC"/>
    <w:rsid w:val="00C6148B"/>
    <w:rsid w:val="00C614F2"/>
    <w:rsid w:val="00C617F5"/>
    <w:rsid w:val="00C61AB8"/>
    <w:rsid w:val="00C61C1D"/>
    <w:rsid w:val="00C62031"/>
    <w:rsid w:val="00C6219D"/>
    <w:rsid w:val="00C626B3"/>
    <w:rsid w:val="00C62810"/>
    <w:rsid w:val="00C62B15"/>
    <w:rsid w:val="00C63101"/>
    <w:rsid w:val="00C6312E"/>
    <w:rsid w:val="00C633EF"/>
    <w:rsid w:val="00C63CE2"/>
    <w:rsid w:val="00C64287"/>
    <w:rsid w:val="00C6454B"/>
    <w:rsid w:val="00C649E2"/>
    <w:rsid w:val="00C64D81"/>
    <w:rsid w:val="00C64F3C"/>
    <w:rsid w:val="00C652C2"/>
    <w:rsid w:val="00C65533"/>
    <w:rsid w:val="00C65AA3"/>
    <w:rsid w:val="00C65AE5"/>
    <w:rsid w:val="00C66525"/>
    <w:rsid w:val="00C66738"/>
    <w:rsid w:val="00C66B54"/>
    <w:rsid w:val="00C66FFA"/>
    <w:rsid w:val="00C6704E"/>
    <w:rsid w:val="00C67897"/>
    <w:rsid w:val="00C703D9"/>
    <w:rsid w:val="00C70BCB"/>
    <w:rsid w:val="00C71281"/>
    <w:rsid w:val="00C71516"/>
    <w:rsid w:val="00C71DE8"/>
    <w:rsid w:val="00C724F4"/>
    <w:rsid w:val="00C727DD"/>
    <w:rsid w:val="00C729FE"/>
    <w:rsid w:val="00C72B03"/>
    <w:rsid w:val="00C72B13"/>
    <w:rsid w:val="00C72B29"/>
    <w:rsid w:val="00C72C4A"/>
    <w:rsid w:val="00C72D36"/>
    <w:rsid w:val="00C72DE3"/>
    <w:rsid w:val="00C72FD5"/>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C7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5A5"/>
    <w:rsid w:val="00C828E1"/>
    <w:rsid w:val="00C82B95"/>
    <w:rsid w:val="00C831DF"/>
    <w:rsid w:val="00C83223"/>
    <w:rsid w:val="00C834D3"/>
    <w:rsid w:val="00C8379D"/>
    <w:rsid w:val="00C83DB1"/>
    <w:rsid w:val="00C840E2"/>
    <w:rsid w:val="00C8417C"/>
    <w:rsid w:val="00C841F3"/>
    <w:rsid w:val="00C84682"/>
    <w:rsid w:val="00C846DB"/>
    <w:rsid w:val="00C847DE"/>
    <w:rsid w:val="00C84AA1"/>
    <w:rsid w:val="00C84F68"/>
    <w:rsid w:val="00C85059"/>
    <w:rsid w:val="00C851FD"/>
    <w:rsid w:val="00C85B6A"/>
    <w:rsid w:val="00C85D48"/>
    <w:rsid w:val="00C85E57"/>
    <w:rsid w:val="00C860F2"/>
    <w:rsid w:val="00C862EA"/>
    <w:rsid w:val="00C863C1"/>
    <w:rsid w:val="00C86658"/>
    <w:rsid w:val="00C86867"/>
    <w:rsid w:val="00C86AD1"/>
    <w:rsid w:val="00C86B16"/>
    <w:rsid w:val="00C86DEB"/>
    <w:rsid w:val="00C86E03"/>
    <w:rsid w:val="00C872B4"/>
    <w:rsid w:val="00C874B5"/>
    <w:rsid w:val="00C875B2"/>
    <w:rsid w:val="00C87857"/>
    <w:rsid w:val="00C87ADB"/>
    <w:rsid w:val="00C90150"/>
    <w:rsid w:val="00C9072F"/>
    <w:rsid w:val="00C90A7C"/>
    <w:rsid w:val="00C90B09"/>
    <w:rsid w:val="00C90E60"/>
    <w:rsid w:val="00C90E70"/>
    <w:rsid w:val="00C90F6A"/>
    <w:rsid w:val="00C91253"/>
    <w:rsid w:val="00C91450"/>
    <w:rsid w:val="00C91958"/>
    <w:rsid w:val="00C91C65"/>
    <w:rsid w:val="00C91E44"/>
    <w:rsid w:val="00C91F49"/>
    <w:rsid w:val="00C923D6"/>
    <w:rsid w:val="00C92B70"/>
    <w:rsid w:val="00C92D88"/>
    <w:rsid w:val="00C931CD"/>
    <w:rsid w:val="00C932D2"/>
    <w:rsid w:val="00C93611"/>
    <w:rsid w:val="00C936A0"/>
    <w:rsid w:val="00C93889"/>
    <w:rsid w:val="00C939A0"/>
    <w:rsid w:val="00C93C8E"/>
    <w:rsid w:val="00C93CF4"/>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44E"/>
    <w:rsid w:val="00CA06EC"/>
    <w:rsid w:val="00CA075A"/>
    <w:rsid w:val="00CA0A6E"/>
    <w:rsid w:val="00CA0CCB"/>
    <w:rsid w:val="00CA0FFF"/>
    <w:rsid w:val="00CA1021"/>
    <w:rsid w:val="00CA103B"/>
    <w:rsid w:val="00CA12C1"/>
    <w:rsid w:val="00CA1569"/>
    <w:rsid w:val="00CA16F6"/>
    <w:rsid w:val="00CA19DA"/>
    <w:rsid w:val="00CA19DB"/>
    <w:rsid w:val="00CA1A87"/>
    <w:rsid w:val="00CA1BCC"/>
    <w:rsid w:val="00CA1EC4"/>
    <w:rsid w:val="00CA1ED0"/>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4E9C"/>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0D1B"/>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2A6"/>
    <w:rsid w:val="00CC2913"/>
    <w:rsid w:val="00CC2FCC"/>
    <w:rsid w:val="00CC3092"/>
    <w:rsid w:val="00CC3EC1"/>
    <w:rsid w:val="00CC407B"/>
    <w:rsid w:val="00CC4448"/>
    <w:rsid w:val="00CC465D"/>
    <w:rsid w:val="00CC4686"/>
    <w:rsid w:val="00CC477A"/>
    <w:rsid w:val="00CC4C49"/>
    <w:rsid w:val="00CC4D47"/>
    <w:rsid w:val="00CC5010"/>
    <w:rsid w:val="00CC5486"/>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F95"/>
    <w:rsid w:val="00CD1069"/>
    <w:rsid w:val="00CD1742"/>
    <w:rsid w:val="00CD19A3"/>
    <w:rsid w:val="00CD19AE"/>
    <w:rsid w:val="00CD1B1F"/>
    <w:rsid w:val="00CD1CF2"/>
    <w:rsid w:val="00CD1D47"/>
    <w:rsid w:val="00CD23C2"/>
    <w:rsid w:val="00CD25FE"/>
    <w:rsid w:val="00CD288B"/>
    <w:rsid w:val="00CD289E"/>
    <w:rsid w:val="00CD2999"/>
    <w:rsid w:val="00CD2A76"/>
    <w:rsid w:val="00CD2D59"/>
    <w:rsid w:val="00CD2DA9"/>
    <w:rsid w:val="00CD3C29"/>
    <w:rsid w:val="00CD4005"/>
    <w:rsid w:val="00CD4582"/>
    <w:rsid w:val="00CD4EB8"/>
    <w:rsid w:val="00CD4FD4"/>
    <w:rsid w:val="00CD5110"/>
    <w:rsid w:val="00CD5261"/>
    <w:rsid w:val="00CD530E"/>
    <w:rsid w:val="00CD53FE"/>
    <w:rsid w:val="00CD55D0"/>
    <w:rsid w:val="00CD5796"/>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0BD2"/>
    <w:rsid w:val="00CE1510"/>
    <w:rsid w:val="00CE176E"/>
    <w:rsid w:val="00CE1883"/>
    <w:rsid w:val="00CE19D6"/>
    <w:rsid w:val="00CE19D9"/>
    <w:rsid w:val="00CE1CD9"/>
    <w:rsid w:val="00CE2952"/>
    <w:rsid w:val="00CE2DA5"/>
    <w:rsid w:val="00CE37F1"/>
    <w:rsid w:val="00CE3D14"/>
    <w:rsid w:val="00CE3F89"/>
    <w:rsid w:val="00CE4143"/>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79"/>
    <w:rsid w:val="00CE72C5"/>
    <w:rsid w:val="00CE7637"/>
    <w:rsid w:val="00CE7641"/>
    <w:rsid w:val="00CE7A88"/>
    <w:rsid w:val="00CE7EFD"/>
    <w:rsid w:val="00CF07A1"/>
    <w:rsid w:val="00CF0B05"/>
    <w:rsid w:val="00CF0CC8"/>
    <w:rsid w:val="00CF0CE8"/>
    <w:rsid w:val="00CF0D83"/>
    <w:rsid w:val="00CF0E16"/>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41D"/>
    <w:rsid w:val="00D00601"/>
    <w:rsid w:val="00D007CE"/>
    <w:rsid w:val="00D00DF6"/>
    <w:rsid w:val="00D015F3"/>
    <w:rsid w:val="00D01829"/>
    <w:rsid w:val="00D01A20"/>
    <w:rsid w:val="00D01F0A"/>
    <w:rsid w:val="00D021E3"/>
    <w:rsid w:val="00D02352"/>
    <w:rsid w:val="00D0247A"/>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5B88"/>
    <w:rsid w:val="00D061D1"/>
    <w:rsid w:val="00D06506"/>
    <w:rsid w:val="00D0719D"/>
    <w:rsid w:val="00D079F2"/>
    <w:rsid w:val="00D07A8C"/>
    <w:rsid w:val="00D07AAA"/>
    <w:rsid w:val="00D07FB0"/>
    <w:rsid w:val="00D10206"/>
    <w:rsid w:val="00D1033B"/>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3E43"/>
    <w:rsid w:val="00D14044"/>
    <w:rsid w:val="00D14084"/>
    <w:rsid w:val="00D140C0"/>
    <w:rsid w:val="00D14420"/>
    <w:rsid w:val="00D146AB"/>
    <w:rsid w:val="00D14CEA"/>
    <w:rsid w:val="00D154DD"/>
    <w:rsid w:val="00D15523"/>
    <w:rsid w:val="00D155F6"/>
    <w:rsid w:val="00D156BA"/>
    <w:rsid w:val="00D1587B"/>
    <w:rsid w:val="00D15BBE"/>
    <w:rsid w:val="00D15C1C"/>
    <w:rsid w:val="00D15D21"/>
    <w:rsid w:val="00D15DFB"/>
    <w:rsid w:val="00D15FF8"/>
    <w:rsid w:val="00D16054"/>
    <w:rsid w:val="00D163A0"/>
    <w:rsid w:val="00D163C2"/>
    <w:rsid w:val="00D1646E"/>
    <w:rsid w:val="00D166A0"/>
    <w:rsid w:val="00D16C8C"/>
    <w:rsid w:val="00D16C8E"/>
    <w:rsid w:val="00D16CF7"/>
    <w:rsid w:val="00D172D5"/>
    <w:rsid w:val="00D17D34"/>
    <w:rsid w:val="00D17FEA"/>
    <w:rsid w:val="00D20129"/>
    <w:rsid w:val="00D20136"/>
    <w:rsid w:val="00D204BF"/>
    <w:rsid w:val="00D2086C"/>
    <w:rsid w:val="00D20DE5"/>
    <w:rsid w:val="00D20E87"/>
    <w:rsid w:val="00D212E6"/>
    <w:rsid w:val="00D21329"/>
    <w:rsid w:val="00D217DB"/>
    <w:rsid w:val="00D21D60"/>
    <w:rsid w:val="00D21F90"/>
    <w:rsid w:val="00D2217A"/>
    <w:rsid w:val="00D224A1"/>
    <w:rsid w:val="00D22897"/>
    <w:rsid w:val="00D229F1"/>
    <w:rsid w:val="00D22C5B"/>
    <w:rsid w:val="00D22EEC"/>
    <w:rsid w:val="00D22F34"/>
    <w:rsid w:val="00D22F5C"/>
    <w:rsid w:val="00D230D4"/>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74"/>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7D6"/>
    <w:rsid w:val="00D32D18"/>
    <w:rsid w:val="00D336D1"/>
    <w:rsid w:val="00D33780"/>
    <w:rsid w:val="00D33B70"/>
    <w:rsid w:val="00D33FDD"/>
    <w:rsid w:val="00D3402E"/>
    <w:rsid w:val="00D340C9"/>
    <w:rsid w:val="00D3418C"/>
    <w:rsid w:val="00D341FB"/>
    <w:rsid w:val="00D34792"/>
    <w:rsid w:val="00D34AEA"/>
    <w:rsid w:val="00D34E2C"/>
    <w:rsid w:val="00D351DA"/>
    <w:rsid w:val="00D3521C"/>
    <w:rsid w:val="00D3584E"/>
    <w:rsid w:val="00D359E2"/>
    <w:rsid w:val="00D36D52"/>
    <w:rsid w:val="00D36F08"/>
    <w:rsid w:val="00D37085"/>
    <w:rsid w:val="00D370C8"/>
    <w:rsid w:val="00D37176"/>
    <w:rsid w:val="00D37384"/>
    <w:rsid w:val="00D376C4"/>
    <w:rsid w:val="00D37A7B"/>
    <w:rsid w:val="00D37DD0"/>
    <w:rsid w:val="00D37F18"/>
    <w:rsid w:val="00D4031D"/>
    <w:rsid w:val="00D406F6"/>
    <w:rsid w:val="00D40832"/>
    <w:rsid w:val="00D40930"/>
    <w:rsid w:val="00D40ABD"/>
    <w:rsid w:val="00D4121A"/>
    <w:rsid w:val="00D4160F"/>
    <w:rsid w:val="00D418AC"/>
    <w:rsid w:val="00D41A31"/>
    <w:rsid w:val="00D41A6B"/>
    <w:rsid w:val="00D41AB1"/>
    <w:rsid w:val="00D42319"/>
    <w:rsid w:val="00D424AB"/>
    <w:rsid w:val="00D42A2C"/>
    <w:rsid w:val="00D42CF3"/>
    <w:rsid w:val="00D42EF1"/>
    <w:rsid w:val="00D430FB"/>
    <w:rsid w:val="00D433F2"/>
    <w:rsid w:val="00D4367F"/>
    <w:rsid w:val="00D436E4"/>
    <w:rsid w:val="00D43726"/>
    <w:rsid w:val="00D43933"/>
    <w:rsid w:val="00D43B2A"/>
    <w:rsid w:val="00D43E1D"/>
    <w:rsid w:val="00D440F5"/>
    <w:rsid w:val="00D44367"/>
    <w:rsid w:val="00D443DF"/>
    <w:rsid w:val="00D44624"/>
    <w:rsid w:val="00D44806"/>
    <w:rsid w:val="00D448BE"/>
    <w:rsid w:val="00D44B75"/>
    <w:rsid w:val="00D44CB2"/>
    <w:rsid w:val="00D44DE5"/>
    <w:rsid w:val="00D45359"/>
    <w:rsid w:val="00D45502"/>
    <w:rsid w:val="00D45744"/>
    <w:rsid w:val="00D45D02"/>
    <w:rsid w:val="00D45ED3"/>
    <w:rsid w:val="00D460A4"/>
    <w:rsid w:val="00D46275"/>
    <w:rsid w:val="00D46379"/>
    <w:rsid w:val="00D46558"/>
    <w:rsid w:val="00D46692"/>
    <w:rsid w:val="00D468C9"/>
    <w:rsid w:val="00D46BA2"/>
    <w:rsid w:val="00D47153"/>
    <w:rsid w:val="00D47345"/>
    <w:rsid w:val="00D477CD"/>
    <w:rsid w:val="00D47AB2"/>
    <w:rsid w:val="00D47F48"/>
    <w:rsid w:val="00D5097E"/>
    <w:rsid w:val="00D50A12"/>
    <w:rsid w:val="00D50C36"/>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20"/>
    <w:rsid w:val="00D5378A"/>
    <w:rsid w:val="00D53938"/>
    <w:rsid w:val="00D53BC4"/>
    <w:rsid w:val="00D53E25"/>
    <w:rsid w:val="00D5460E"/>
    <w:rsid w:val="00D54638"/>
    <w:rsid w:val="00D54F57"/>
    <w:rsid w:val="00D550AA"/>
    <w:rsid w:val="00D550AD"/>
    <w:rsid w:val="00D550FF"/>
    <w:rsid w:val="00D55348"/>
    <w:rsid w:val="00D553AA"/>
    <w:rsid w:val="00D560D0"/>
    <w:rsid w:val="00D561F0"/>
    <w:rsid w:val="00D563DB"/>
    <w:rsid w:val="00D56980"/>
    <w:rsid w:val="00D569E6"/>
    <w:rsid w:val="00D56E4E"/>
    <w:rsid w:val="00D56F0A"/>
    <w:rsid w:val="00D5746B"/>
    <w:rsid w:val="00D57B90"/>
    <w:rsid w:val="00D57DC7"/>
    <w:rsid w:val="00D60263"/>
    <w:rsid w:val="00D603B8"/>
    <w:rsid w:val="00D60CA9"/>
    <w:rsid w:val="00D60FEE"/>
    <w:rsid w:val="00D6120F"/>
    <w:rsid w:val="00D613BE"/>
    <w:rsid w:val="00D61926"/>
    <w:rsid w:val="00D61D78"/>
    <w:rsid w:val="00D622F0"/>
    <w:rsid w:val="00D629EE"/>
    <w:rsid w:val="00D62CB3"/>
    <w:rsid w:val="00D62CB6"/>
    <w:rsid w:val="00D62DDC"/>
    <w:rsid w:val="00D62DFB"/>
    <w:rsid w:val="00D62E23"/>
    <w:rsid w:val="00D63595"/>
    <w:rsid w:val="00D63615"/>
    <w:rsid w:val="00D63706"/>
    <w:rsid w:val="00D6380C"/>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C3F"/>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BE6"/>
    <w:rsid w:val="00D72D0E"/>
    <w:rsid w:val="00D72EA2"/>
    <w:rsid w:val="00D734E8"/>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52BD"/>
    <w:rsid w:val="00D763AF"/>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C9E"/>
    <w:rsid w:val="00D85CA1"/>
    <w:rsid w:val="00D85CE4"/>
    <w:rsid w:val="00D860E1"/>
    <w:rsid w:val="00D8622B"/>
    <w:rsid w:val="00D86390"/>
    <w:rsid w:val="00D863A1"/>
    <w:rsid w:val="00D86911"/>
    <w:rsid w:val="00D86C0D"/>
    <w:rsid w:val="00D86D10"/>
    <w:rsid w:val="00D8715F"/>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9D8"/>
    <w:rsid w:val="00D95B55"/>
    <w:rsid w:val="00D95C60"/>
    <w:rsid w:val="00D95F13"/>
    <w:rsid w:val="00D9629E"/>
    <w:rsid w:val="00D965AD"/>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ECE"/>
    <w:rsid w:val="00DA21C4"/>
    <w:rsid w:val="00DA2354"/>
    <w:rsid w:val="00DA2415"/>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550"/>
    <w:rsid w:val="00DA589C"/>
    <w:rsid w:val="00DA619D"/>
    <w:rsid w:val="00DA6337"/>
    <w:rsid w:val="00DA6581"/>
    <w:rsid w:val="00DA6B41"/>
    <w:rsid w:val="00DA6F5F"/>
    <w:rsid w:val="00DA713C"/>
    <w:rsid w:val="00DA78E3"/>
    <w:rsid w:val="00DB0202"/>
    <w:rsid w:val="00DB038E"/>
    <w:rsid w:val="00DB045D"/>
    <w:rsid w:val="00DB0D49"/>
    <w:rsid w:val="00DB0F51"/>
    <w:rsid w:val="00DB1AA5"/>
    <w:rsid w:val="00DB1D0F"/>
    <w:rsid w:val="00DB22EF"/>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3F96"/>
    <w:rsid w:val="00DB4000"/>
    <w:rsid w:val="00DB4563"/>
    <w:rsid w:val="00DB4EAC"/>
    <w:rsid w:val="00DB5149"/>
    <w:rsid w:val="00DB5377"/>
    <w:rsid w:val="00DB53A2"/>
    <w:rsid w:val="00DB53B7"/>
    <w:rsid w:val="00DB59FF"/>
    <w:rsid w:val="00DB5E10"/>
    <w:rsid w:val="00DB5F9D"/>
    <w:rsid w:val="00DB60FE"/>
    <w:rsid w:val="00DB6162"/>
    <w:rsid w:val="00DB61EB"/>
    <w:rsid w:val="00DB6266"/>
    <w:rsid w:val="00DB6369"/>
    <w:rsid w:val="00DB6540"/>
    <w:rsid w:val="00DB67D6"/>
    <w:rsid w:val="00DB6859"/>
    <w:rsid w:val="00DB6D3B"/>
    <w:rsid w:val="00DB6E52"/>
    <w:rsid w:val="00DB7804"/>
    <w:rsid w:val="00DB782C"/>
    <w:rsid w:val="00DC0203"/>
    <w:rsid w:val="00DC0627"/>
    <w:rsid w:val="00DC0653"/>
    <w:rsid w:val="00DC0898"/>
    <w:rsid w:val="00DC10E6"/>
    <w:rsid w:val="00DC127F"/>
    <w:rsid w:val="00DC1A02"/>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B38"/>
    <w:rsid w:val="00DC3DDB"/>
    <w:rsid w:val="00DC4447"/>
    <w:rsid w:val="00DC4F02"/>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CB"/>
    <w:rsid w:val="00DD58CE"/>
    <w:rsid w:val="00DD59F5"/>
    <w:rsid w:val="00DD5D84"/>
    <w:rsid w:val="00DD6000"/>
    <w:rsid w:val="00DD61DD"/>
    <w:rsid w:val="00DD6514"/>
    <w:rsid w:val="00DD6AF4"/>
    <w:rsid w:val="00DD6AF8"/>
    <w:rsid w:val="00DD70A6"/>
    <w:rsid w:val="00DD7458"/>
    <w:rsid w:val="00DD76A8"/>
    <w:rsid w:val="00DD7AB9"/>
    <w:rsid w:val="00DE08E8"/>
    <w:rsid w:val="00DE09DE"/>
    <w:rsid w:val="00DE11BC"/>
    <w:rsid w:val="00DE1245"/>
    <w:rsid w:val="00DE1427"/>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4DC5"/>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CB7"/>
    <w:rsid w:val="00DF0DAD"/>
    <w:rsid w:val="00DF0ED6"/>
    <w:rsid w:val="00DF125B"/>
    <w:rsid w:val="00DF15EC"/>
    <w:rsid w:val="00DF1B66"/>
    <w:rsid w:val="00DF23A2"/>
    <w:rsid w:val="00DF26C2"/>
    <w:rsid w:val="00DF2A15"/>
    <w:rsid w:val="00DF3246"/>
    <w:rsid w:val="00DF3351"/>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704"/>
    <w:rsid w:val="00DF794B"/>
    <w:rsid w:val="00DF7BE1"/>
    <w:rsid w:val="00DF7CA7"/>
    <w:rsid w:val="00DF7F6D"/>
    <w:rsid w:val="00DF7F7C"/>
    <w:rsid w:val="00DF7FD3"/>
    <w:rsid w:val="00E000DD"/>
    <w:rsid w:val="00E001CF"/>
    <w:rsid w:val="00E00B6A"/>
    <w:rsid w:val="00E00DB2"/>
    <w:rsid w:val="00E00DE7"/>
    <w:rsid w:val="00E00F01"/>
    <w:rsid w:val="00E011C1"/>
    <w:rsid w:val="00E012DB"/>
    <w:rsid w:val="00E0136F"/>
    <w:rsid w:val="00E01538"/>
    <w:rsid w:val="00E01884"/>
    <w:rsid w:val="00E01899"/>
    <w:rsid w:val="00E018BB"/>
    <w:rsid w:val="00E02465"/>
    <w:rsid w:val="00E026BE"/>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62"/>
    <w:rsid w:val="00E03FD9"/>
    <w:rsid w:val="00E04827"/>
    <w:rsid w:val="00E04953"/>
    <w:rsid w:val="00E04EC4"/>
    <w:rsid w:val="00E04F3B"/>
    <w:rsid w:val="00E0504D"/>
    <w:rsid w:val="00E0556A"/>
    <w:rsid w:val="00E0579D"/>
    <w:rsid w:val="00E05D7E"/>
    <w:rsid w:val="00E05E88"/>
    <w:rsid w:val="00E060BD"/>
    <w:rsid w:val="00E0678C"/>
    <w:rsid w:val="00E06A8F"/>
    <w:rsid w:val="00E06A9F"/>
    <w:rsid w:val="00E06B87"/>
    <w:rsid w:val="00E06CA6"/>
    <w:rsid w:val="00E0706B"/>
    <w:rsid w:val="00E07385"/>
    <w:rsid w:val="00E07869"/>
    <w:rsid w:val="00E07872"/>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EC"/>
    <w:rsid w:val="00E139F6"/>
    <w:rsid w:val="00E13D0F"/>
    <w:rsid w:val="00E13D7D"/>
    <w:rsid w:val="00E13DA2"/>
    <w:rsid w:val="00E14110"/>
    <w:rsid w:val="00E1419B"/>
    <w:rsid w:val="00E141C0"/>
    <w:rsid w:val="00E141DF"/>
    <w:rsid w:val="00E144B4"/>
    <w:rsid w:val="00E146D5"/>
    <w:rsid w:val="00E1490E"/>
    <w:rsid w:val="00E14AE7"/>
    <w:rsid w:val="00E14B03"/>
    <w:rsid w:val="00E14B3D"/>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5C0"/>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26E"/>
    <w:rsid w:val="00E21965"/>
    <w:rsid w:val="00E219A3"/>
    <w:rsid w:val="00E21D73"/>
    <w:rsid w:val="00E2258A"/>
    <w:rsid w:val="00E22B5C"/>
    <w:rsid w:val="00E22C1C"/>
    <w:rsid w:val="00E236AB"/>
    <w:rsid w:val="00E236F5"/>
    <w:rsid w:val="00E237B9"/>
    <w:rsid w:val="00E23B86"/>
    <w:rsid w:val="00E23E7A"/>
    <w:rsid w:val="00E24088"/>
    <w:rsid w:val="00E240C6"/>
    <w:rsid w:val="00E242A7"/>
    <w:rsid w:val="00E2440E"/>
    <w:rsid w:val="00E24998"/>
    <w:rsid w:val="00E249BB"/>
    <w:rsid w:val="00E249E9"/>
    <w:rsid w:val="00E25342"/>
    <w:rsid w:val="00E25AB5"/>
    <w:rsid w:val="00E25FF6"/>
    <w:rsid w:val="00E26014"/>
    <w:rsid w:val="00E26138"/>
    <w:rsid w:val="00E262BC"/>
    <w:rsid w:val="00E2652E"/>
    <w:rsid w:val="00E2669E"/>
    <w:rsid w:val="00E2691A"/>
    <w:rsid w:val="00E26BDD"/>
    <w:rsid w:val="00E26C8E"/>
    <w:rsid w:val="00E2707E"/>
    <w:rsid w:val="00E276FD"/>
    <w:rsid w:val="00E2780B"/>
    <w:rsid w:val="00E278B0"/>
    <w:rsid w:val="00E278FA"/>
    <w:rsid w:val="00E27D17"/>
    <w:rsid w:val="00E30069"/>
    <w:rsid w:val="00E30152"/>
    <w:rsid w:val="00E30186"/>
    <w:rsid w:val="00E301A6"/>
    <w:rsid w:val="00E302C1"/>
    <w:rsid w:val="00E3033B"/>
    <w:rsid w:val="00E30586"/>
    <w:rsid w:val="00E30898"/>
    <w:rsid w:val="00E30B31"/>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23"/>
    <w:rsid w:val="00E3386C"/>
    <w:rsid w:val="00E33BCE"/>
    <w:rsid w:val="00E33CA8"/>
    <w:rsid w:val="00E33CE8"/>
    <w:rsid w:val="00E33D02"/>
    <w:rsid w:val="00E33D8B"/>
    <w:rsid w:val="00E33E4B"/>
    <w:rsid w:val="00E33F3A"/>
    <w:rsid w:val="00E33FFE"/>
    <w:rsid w:val="00E34039"/>
    <w:rsid w:val="00E3406E"/>
    <w:rsid w:val="00E342BC"/>
    <w:rsid w:val="00E342EC"/>
    <w:rsid w:val="00E346C8"/>
    <w:rsid w:val="00E3476F"/>
    <w:rsid w:val="00E3514C"/>
    <w:rsid w:val="00E351D7"/>
    <w:rsid w:val="00E356B6"/>
    <w:rsid w:val="00E35707"/>
    <w:rsid w:val="00E35930"/>
    <w:rsid w:val="00E35A6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08"/>
    <w:rsid w:val="00E42030"/>
    <w:rsid w:val="00E422DC"/>
    <w:rsid w:val="00E4243C"/>
    <w:rsid w:val="00E42788"/>
    <w:rsid w:val="00E4295E"/>
    <w:rsid w:val="00E42A43"/>
    <w:rsid w:val="00E42B5B"/>
    <w:rsid w:val="00E430DA"/>
    <w:rsid w:val="00E432A9"/>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3B2"/>
    <w:rsid w:val="00E5057E"/>
    <w:rsid w:val="00E505B3"/>
    <w:rsid w:val="00E5127A"/>
    <w:rsid w:val="00E51425"/>
    <w:rsid w:val="00E514DC"/>
    <w:rsid w:val="00E51945"/>
    <w:rsid w:val="00E51954"/>
    <w:rsid w:val="00E51A48"/>
    <w:rsid w:val="00E51A64"/>
    <w:rsid w:val="00E51CB0"/>
    <w:rsid w:val="00E51CC6"/>
    <w:rsid w:val="00E5247C"/>
    <w:rsid w:val="00E52546"/>
    <w:rsid w:val="00E52673"/>
    <w:rsid w:val="00E530C3"/>
    <w:rsid w:val="00E53A3B"/>
    <w:rsid w:val="00E54A05"/>
    <w:rsid w:val="00E54A2C"/>
    <w:rsid w:val="00E54DFA"/>
    <w:rsid w:val="00E54EB8"/>
    <w:rsid w:val="00E5560D"/>
    <w:rsid w:val="00E55A67"/>
    <w:rsid w:val="00E55C14"/>
    <w:rsid w:val="00E55E30"/>
    <w:rsid w:val="00E5637C"/>
    <w:rsid w:val="00E5641D"/>
    <w:rsid w:val="00E5668F"/>
    <w:rsid w:val="00E56829"/>
    <w:rsid w:val="00E56887"/>
    <w:rsid w:val="00E569B5"/>
    <w:rsid w:val="00E56CC7"/>
    <w:rsid w:val="00E56F01"/>
    <w:rsid w:val="00E5776B"/>
    <w:rsid w:val="00E57EE5"/>
    <w:rsid w:val="00E603F7"/>
    <w:rsid w:val="00E6097B"/>
    <w:rsid w:val="00E609E0"/>
    <w:rsid w:val="00E60C1A"/>
    <w:rsid w:val="00E60CAA"/>
    <w:rsid w:val="00E60FDE"/>
    <w:rsid w:val="00E611FD"/>
    <w:rsid w:val="00E61EF5"/>
    <w:rsid w:val="00E61F27"/>
    <w:rsid w:val="00E62497"/>
    <w:rsid w:val="00E62AA4"/>
    <w:rsid w:val="00E62C01"/>
    <w:rsid w:val="00E63214"/>
    <w:rsid w:val="00E633F3"/>
    <w:rsid w:val="00E6340D"/>
    <w:rsid w:val="00E63526"/>
    <w:rsid w:val="00E637B2"/>
    <w:rsid w:val="00E63B18"/>
    <w:rsid w:val="00E63D4A"/>
    <w:rsid w:val="00E63E20"/>
    <w:rsid w:val="00E64293"/>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5A2"/>
    <w:rsid w:val="00E66A2A"/>
    <w:rsid w:val="00E66C97"/>
    <w:rsid w:val="00E67123"/>
    <w:rsid w:val="00E67264"/>
    <w:rsid w:val="00E67522"/>
    <w:rsid w:val="00E675D4"/>
    <w:rsid w:val="00E6775F"/>
    <w:rsid w:val="00E67AB7"/>
    <w:rsid w:val="00E67E12"/>
    <w:rsid w:val="00E67E7C"/>
    <w:rsid w:val="00E70027"/>
    <w:rsid w:val="00E7002E"/>
    <w:rsid w:val="00E700FC"/>
    <w:rsid w:val="00E702DA"/>
    <w:rsid w:val="00E70318"/>
    <w:rsid w:val="00E706F7"/>
    <w:rsid w:val="00E710B2"/>
    <w:rsid w:val="00E71260"/>
    <w:rsid w:val="00E71486"/>
    <w:rsid w:val="00E7151B"/>
    <w:rsid w:val="00E715BC"/>
    <w:rsid w:val="00E718CF"/>
    <w:rsid w:val="00E7190F"/>
    <w:rsid w:val="00E71A1E"/>
    <w:rsid w:val="00E71D13"/>
    <w:rsid w:val="00E71FC6"/>
    <w:rsid w:val="00E721C7"/>
    <w:rsid w:val="00E7261C"/>
    <w:rsid w:val="00E72682"/>
    <w:rsid w:val="00E72810"/>
    <w:rsid w:val="00E736B1"/>
    <w:rsid w:val="00E7385D"/>
    <w:rsid w:val="00E739E3"/>
    <w:rsid w:val="00E73C6D"/>
    <w:rsid w:val="00E743F8"/>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10B"/>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3B4"/>
    <w:rsid w:val="00E81404"/>
    <w:rsid w:val="00E814D8"/>
    <w:rsid w:val="00E81BD1"/>
    <w:rsid w:val="00E820F6"/>
    <w:rsid w:val="00E823BB"/>
    <w:rsid w:val="00E828F7"/>
    <w:rsid w:val="00E82913"/>
    <w:rsid w:val="00E82BA5"/>
    <w:rsid w:val="00E82FE4"/>
    <w:rsid w:val="00E830BC"/>
    <w:rsid w:val="00E8325B"/>
    <w:rsid w:val="00E83545"/>
    <w:rsid w:val="00E835F1"/>
    <w:rsid w:val="00E836C4"/>
    <w:rsid w:val="00E83A0E"/>
    <w:rsid w:val="00E83AE7"/>
    <w:rsid w:val="00E8408C"/>
    <w:rsid w:val="00E8489F"/>
    <w:rsid w:val="00E84A70"/>
    <w:rsid w:val="00E84C7C"/>
    <w:rsid w:val="00E84DDF"/>
    <w:rsid w:val="00E84E8C"/>
    <w:rsid w:val="00E84F13"/>
    <w:rsid w:val="00E85181"/>
    <w:rsid w:val="00E85315"/>
    <w:rsid w:val="00E85324"/>
    <w:rsid w:val="00E853F5"/>
    <w:rsid w:val="00E8599C"/>
    <w:rsid w:val="00E85C8D"/>
    <w:rsid w:val="00E85CEB"/>
    <w:rsid w:val="00E86320"/>
    <w:rsid w:val="00E863BF"/>
    <w:rsid w:val="00E86B99"/>
    <w:rsid w:val="00E87042"/>
    <w:rsid w:val="00E87268"/>
    <w:rsid w:val="00E87758"/>
    <w:rsid w:val="00E8786F"/>
    <w:rsid w:val="00E87BF9"/>
    <w:rsid w:val="00E87CBB"/>
    <w:rsid w:val="00E903A9"/>
    <w:rsid w:val="00E90527"/>
    <w:rsid w:val="00E90556"/>
    <w:rsid w:val="00E906AB"/>
    <w:rsid w:val="00E90B20"/>
    <w:rsid w:val="00E90B66"/>
    <w:rsid w:val="00E90CD5"/>
    <w:rsid w:val="00E90E45"/>
    <w:rsid w:val="00E91269"/>
    <w:rsid w:val="00E91D6D"/>
    <w:rsid w:val="00E92336"/>
    <w:rsid w:val="00E9237D"/>
    <w:rsid w:val="00E92FFD"/>
    <w:rsid w:val="00E93012"/>
    <w:rsid w:val="00E930A6"/>
    <w:rsid w:val="00E9314E"/>
    <w:rsid w:val="00E932CD"/>
    <w:rsid w:val="00E934FE"/>
    <w:rsid w:val="00E93579"/>
    <w:rsid w:val="00E93675"/>
    <w:rsid w:val="00E937E7"/>
    <w:rsid w:val="00E93848"/>
    <w:rsid w:val="00E938B1"/>
    <w:rsid w:val="00E93BBE"/>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973D9"/>
    <w:rsid w:val="00EA0051"/>
    <w:rsid w:val="00EA0619"/>
    <w:rsid w:val="00EA0923"/>
    <w:rsid w:val="00EA0958"/>
    <w:rsid w:val="00EA0A6D"/>
    <w:rsid w:val="00EA1006"/>
    <w:rsid w:val="00EA1547"/>
    <w:rsid w:val="00EA1661"/>
    <w:rsid w:val="00EA1931"/>
    <w:rsid w:val="00EA1BE3"/>
    <w:rsid w:val="00EA1DAA"/>
    <w:rsid w:val="00EA1ECB"/>
    <w:rsid w:val="00EA1EEE"/>
    <w:rsid w:val="00EA22A9"/>
    <w:rsid w:val="00EA2E9C"/>
    <w:rsid w:val="00EA3084"/>
    <w:rsid w:val="00EA30D1"/>
    <w:rsid w:val="00EA311C"/>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1A"/>
    <w:rsid w:val="00EB1282"/>
    <w:rsid w:val="00EB1333"/>
    <w:rsid w:val="00EB14FD"/>
    <w:rsid w:val="00EB16EC"/>
    <w:rsid w:val="00EB1B25"/>
    <w:rsid w:val="00EB1C0F"/>
    <w:rsid w:val="00EB1C21"/>
    <w:rsid w:val="00EB1C6E"/>
    <w:rsid w:val="00EB1D05"/>
    <w:rsid w:val="00EB1D39"/>
    <w:rsid w:val="00EB1DF7"/>
    <w:rsid w:val="00EB205C"/>
    <w:rsid w:val="00EB23A6"/>
    <w:rsid w:val="00EB24C8"/>
    <w:rsid w:val="00EB25E0"/>
    <w:rsid w:val="00EB3012"/>
    <w:rsid w:val="00EB31C2"/>
    <w:rsid w:val="00EB36E9"/>
    <w:rsid w:val="00EB3836"/>
    <w:rsid w:val="00EB3C37"/>
    <w:rsid w:val="00EB3FCA"/>
    <w:rsid w:val="00EB40A0"/>
    <w:rsid w:val="00EB41B4"/>
    <w:rsid w:val="00EB4586"/>
    <w:rsid w:val="00EB486F"/>
    <w:rsid w:val="00EB4B14"/>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1E4"/>
    <w:rsid w:val="00EC052E"/>
    <w:rsid w:val="00EC0FC6"/>
    <w:rsid w:val="00EC110F"/>
    <w:rsid w:val="00EC12E4"/>
    <w:rsid w:val="00EC13C3"/>
    <w:rsid w:val="00EC16B5"/>
    <w:rsid w:val="00EC17BA"/>
    <w:rsid w:val="00EC1C35"/>
    <w:rsid w:val="00EC1CB2"/>
    <w:rsid w:val="00EC1F80"/>
    <w:rsid w:val="00EC208E"/>
    <w:rsid w:val="00EC2220"/>
    <w:rsid w:val="00EC2239"/>
    <w:rsid w:val="00EC23AF"/>
    <w:rsid w:val="00EC2575"/>
    <w:rsid w:val="00EC27A0"/>
    <w:rsid w:val="00EC28A0"/>
    <w:rsid w:val="00EC290D"/>
    <w:rsid w:val="00EC3077"/>
    <w:rsid w:val="00EC339C"/>
    <w:rsid w:val="00EC3413"/>
    <w:rsid w:val="00EC3517"/>
    <w:rsid w:val="00EC36F1"/>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5FA8"/>
    <w:rsid w:val="00EC60BB"/>
    <w:rsid w:val="00EC633F"/>
    <w:rsid w:val="00EC639D"/>
    <w:rsid w:val="00EC650F"/>
    <w:rsid w:val="00EC6E4F"/>
    <w:rsid w:val="00EC7021"/>
    <w:rsid w:val="00EC71B9"/>
    <w:rsid w:val="00EC722E"/>
    <w:rsid w:val="00EC75D0"/>
    <w:rsid w:val="00EC76CA"/>
    <w:rsid w:val="00EC782C"/>
    <w:rsid w:val="00EC7D0F"/>
    <w:rsid w:val="00EC7DBE"/>
    <w:rsid w:val="00ED04C3"/>
    <w:rsid w:val="00ED04D1"/>
    <w:rsid w:val="00ED06EE"/>
    <w:rsid w:val="00ED0839"/>
    <w:rsid w:val="00ED0A5B"/>
    <w:rsid w:val="00ED12AE"/>
    <w:rsid w:val="00ED1329"/>
    <w:rsid w:val="00ED1783"/>
    <w:rsid w:val="00ED17B6"/>
    <w:rsid w:val="00ED1B9A"/>
    <w:rsid w:val="00ED1BD3"/>
    <w:rsid w:val="00ED1CFC"/>
    <w:rsid w:val="00ED3061"/>
    <w:rsid w:val="00ED33CD"/>
    <w:rsid w:val="00ED35A0"/>
    <w:rsid w:val="00ED3714"/>
    <w:rsid w:val="00ED39DA"/>
    <w:rsid w:val="00ED4151"/>
    <w:rsid w:val="00ED43B8"/>
    <w:rsid w:val="00ED444C"/>
    <w:rsid w:val="00ED450B"/>
    <w:rsid w:val="00ED4AED"/>
    <w:rsid w:val="00ED4EE2"/>
    <w:rsid w:val="00ED59F4"/>
    <w:rsid w:val="00ED5C21"/>
    <w:rsid w:val="00ED5EE8"/>
    <w:rsid w:val="00ED6148"/>
    <w:rsid w:val="00ED6194"/>
    <w:rsid w:val="00ED62FC"/>
    <w:rsid w:val="00ED63E9"/>
    <w:rsid w:val="00ED66EA"/>
    <w:rsid w:val="00ED676C"/>
    <w:rsid w:val="00ED681F"/>
    <w:rsid w:val="00ED70B1"/>
    <w:rsid w:val="00ED716B"/>
    <w:rsid w:val="00ED769E"/>
    <w:rsid w:val="00ED7778"/>
    <w:rsid w:val="00ED7A3F"/>
    <w:rsid w:val="00ED7BE4"/>
    <w:rsid w:val="00ED7C8F"/>
    <w:rsid w:val="00ED7D9B"/>
    <w:rsid w:val="00ED7E0C"/>
    <w:rsid w:val="00EE02FE"/>
    <w:rsid w:val="00EE083D"/>
    <w:rsid w:val="00EE092A"/>
    <w:rsid w:val="00EE0A49"/>
    <w:rsid w:val="00EE0B55"/>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5C63"/>
    <w:rsid w:val="00EE624E"/>
    <w:rsid w:val="00EE62A1"/>
    <w:rsid w:val="00EE639E"/>
    <w:rsid w:val="00EE6825"/>
    <w:rsid w:val="00EE69C6"/>
    <w:rsid w:val="00EE6C21"/>
    <w:rsid w:val="00EE6DF6"/>
    <w:rsid w:val="00EE7117"/>
    <w:rsid w:val="00EE7282"/>
    <w:rsid w:val="00EE7386"/>
    <w:rsid w:val="00EE7408"/>
    <w:rsid w:val="00EE7581"/>
    <w:rsid w:val="00EE7A56"/>
    <w:rsid w:val="00EE7E0F"/>
    <w:rsid w:val="00EF013A"/>
    <w:rsid w:val="00EF02F2"/>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60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66E"/>
    <w:rsid w:val="00F047D7"/>
    <w:rsid w:val="00F04A47"/>
    <w:rsid w:val="00F04FFD"/>
    <w:rsid w:val="00F0519C"/>
    <w:rsid w:val="00F051F3"/>
    <w:rsid w:val="00F05869"/>
    <w:rsid w:val="00F058F2"/>
    <w:rsid w:val="00F05A28"/>
    <w:rsid w:val="00F05BA0"/>
    <w:rsid w:val="00F05CE3"/>
    <w:rsid w:val="00F05DA4"/>
    <w:rsid w:val="00F06022"/>
    <w:rsid w:val="00F061FC"/>
    <w:rsid w:val="00F063BC"/>
    <w:rsid w:val="00F0649C"/>
    <w:rsid w:val="00F06613"/>
    <w:rsid w:val="00F06832"/>
    <w:rsid w:val="00F06FEF"/>
    <w:rsid w:val="00F072D9"/>
    <w:rsid w:val="00F073E8"/>
    <w:rsid w:val="00F0751B"/>
    <w:rsid w:val="00F075DA"/>
    <w:rsid w:val="00F0762C"/>
    <w:rsid w:val="00F07A22"/>
    <w:rsid w:val="00F1030E"/>
    <w:rsid w:val="00F1068E"/>
    <w:rsid w:val="00F1071A"/>
    <w:rsid w:val="00F10927"/>
    <w:rsid w:val="00F109E4"/>
    <w:rsid w:val="00F10C9D"/>
    <w:rsid w:val="00F10E37"/>
    <w:rsid w:val="00F113DC"/>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754"/>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2011E"/>
    <w:rsid w:val="00F20707"/>
    <w:rsid w:val="00F20831"/>
    <w:rsid w:val="00F20853"/>
    <w:rsid w:val="00F20B05"/>
    <w:rsid w:val="00F20D18"/>
    <w:rsid w:val="00F20D92"/>
    <w:rsid w:val="00F2103A"/>
    <w:rsid w:val="00F21251"/>
    <w:rsid w:val="00F213EE"/>
    <w:rsid w:val="00F21608"/>
    <w:rsid w:val="00F21977"/>
    <w:rsid w:val="00F21C30"/>
    <w:rsid w:val="00F21DA8"/>
    <w:rsid w:val="00F21E0A"/>
    <w:rsid w:val="00F21F7F"/>
    <w:rsid w:val="00F22128"/>
    <w:rsid w:val="00F2221C"/>
    <w:rsid w:val="00F224C6"/>
    <w:rsid w:val="00F22827"/>
    <w:rsid w:val="00F232E1"/>
    <w:rsid w:val="00F234E1"/>
    <w:rsid w:val="00F2388B"/>
    <w:rsid w:val="00F23BBC"/>
    <w:rsid w:val="00F23C03"/>
    <w:rsid w:val="00F23C64"/>
    <w:rsid w:val="00F24274"/>
    <w:rsid w:val="00F2524F"/>
    <w:rsid w:val="00F2561B"/>
    <w:rsid w:val="00F2589E"/>
    <w:rsid w:val="00F25E2C"/>
    <w:rsid w:val="00F26016"/>
    <w:rsid w:val="00F2645B"/>
    <w:rsid w:val="00F26A74"/>
    <w:rsid w:val="00F26CDD"/>
    <w:rsid w:val="00F26E03"/>
    <w:rsid w:val="00F26F43"/>
    <w:rsid w:val="00F26F8D"/>
    <w:rsid w:val="00F2703E"/>
    <w:rsid w:val="00F277EA"/>
    <w:rsid w:val="00F278BA"/>
    <w:rsid w:val="00F305A0"/>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995"/>
    <w:rsid w:val="00F35C3A"/>
    <w:rsid w:val="00F35FE4"/>
    <w:rsid w:val="00F362B9"/>
    <w:rsid w:val="00F36318"/>
    <w:rsid w:val="00F364B6"/>
    <w:rsid w:val="00F368CD"/>
    <w:rsid w:val="00F36A25"/>
    <w:rsid w:val="00F36DFC"/>
    <w:rsid w:val="00F36F05"/>
    <w:rsid w:val="00F3712E"/>
    <w:rsid w:val="00F37210"/>
    <w:rsid w:val="00F37343"/>
    <w:rsid w:val="00F3746D"/>
    <w:rsid w:val="00F3751A"/>
    <w:rsid w:val="00F377D6"/>
    <w:rsid w:val="00F37942"/>
    <w:rsid w:val="00F409BC"/>
    <w:rsid w:val="00F41259"/>
    <w:rsid w:val="00F415BA"/>
    <w:rsid w:val="00F418F8"/>
    <w:rsid w:val="00F41E57"/>
    <w:rsid w:val="00F421DC"/>
    <w:rsid w:val="00F42E03"/>
    <w:rsid w:val="00F42E12"/>
    <w:rsid w:val="00F42F27"/>
    <w:rsid w:val="00F42F55"/>
    <w:rsid w:val="00F43049"/>
    <w:rsid w:val="00F436A8"/>
    <w:rsid w:val="00F437CB"/>
    <w:rsid w:val="00F43A64"/>
    <w:rsid w:val="00F43E1A"/>
    <w:rsid w:val="00F4478B"/>
    <w:rsid w:val="00F44B8A"/>
    <w:rsid w:val="00F44BF7"/>
    <w:rsid w:val="00F44C27"/>
    <w:rsid w:val="00F45301"/>
    <w:rsid w:val="00F455B8"/>
    <w:rsid w:val="00F45793"/>
    <w:rsid w:val="00F4582D"/>
    <w:rsid w:val="00F4596F"/>
    <w:rsid w:val="00F45C65"/>
    <w:rsid w:val="00F45CF6"/>
    <w:rsid w:val="00F46C88"/>
    <w:rsid w:val="00F46F41"/>
    <w:rsid w:val="00F4703A"/>
    <w:rsid w:val="00F471C9"/>
    <w:rsid w:val="00F476FC"/>
    <w:rsid w:val="00F47A62"/>
    <w:rsid w:val="00F47D54"/>
    <w:rsid w:val="00F50209"/>
    <w:rsid w:val="00F50367"/>
    <w:rsid w:val="00F50602"/>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686"/>
    <w:rsid w:val="00F55B7C"/>
    <w:rsid w:val="00F55F5C"/>
    <w:rsid w:val="00F56082"/>
    <w:rsid w:val="00F56763"/>
    <w:rsid w:val="00F56B41"/>
    <w:rsid w:val="00F56C0E"/>
    <w:rsid w:val="00F56DF8"/>
    <w:rsid w:val="00F56F1E"/>
    <w:rsid w:val="00F56FFE"/>
    <w:rsid w:val="00F5710E"/>
    <w:rsid w:val="00F57531"/>
    <w:rsid w:val="00F57798"/>
    <w:rsid w:val="00F577CF"/>
    <w:rsid w:val="00F5787C"/>
    <w:rsid w:val="00F57A93"/>
    <w:rsid w:val="00F57C98"/>
    <w:rsid w:val="00F57DD6"/>
    <w:rsid w:val="00F60171"/>
    <w:rsid w:val="00F60698"/>
    <w:rsid w:val="00F606C7"/>
    <w:rsid w:val="00F6091E"/>
    <w:rsid w:val="00F60EF0"/>
    <w:rsid w:val="00F6173F"/>
    <w:rsid w:val="00F6193D"/>
    <w:rsid w:val="00F61A95"/>
    <w:rsid w:val="00F624AE"/>
    <w:rsid w:val="00F62558"/>
    <w:rsid w:val="00F634C2"/>
    <w:rsid w:val="00F635E0"/>
    <w:rsid w:val="00F64033"/>
    <w:rsid w:val="00F6417D"/>
    <w:rsid w:val="00F646D4"/>
    <w:rsid w:val="00F64916"/>
    <w:rsid w:val="00F651EE"/>
    <w:rsid w:val="00F655D9"/>
    <w:rsid w:val="00F65C72"/>
    <w:rsid w:val="00F66679"/>
    <w:rsid w:val="00F66CF1"/>
    <w:rsid w:val="00F671E7"/>
    <w:rsid w:val="00F673AA"/>
    <w:rsid w:val="00F677A7"/>
    <w:rsid w:val="00F67857"/>
    <w:rsid w:val="00F67A68"/>
    <w:rsid w:val="00F67D83"/>
    <w:rsid w:val="00F67DA1"/>
    <w:rsid w:val="00F67F4C"/>
    <w:rsid w:val="00F700A4"/>
    <w:rsid w:val="00F70179"/>
    <w:rsid w:val="00F70210"/>
    <w:rsid w:val="00F70645"/>
    <w:rsid w:val="00F70895"/>
    <w:rsid w:val="00F7095E"/>
    <w:rsid w:val="00F709DD"/>
    <w:rsid w:val="00F70B33"/>
    <w:rsid w:val="00F70C94"/>
    <w:rsid w:val="00F70E12"/>
    <w:rsid w:val="00F70E78"/>
    <w:rsid w:val="00F711B8"/>
    <w:rsid w:val="00F714F6"/>
    <w:rsid w:val="00F7164D"/>
    <w:rsid w:val="00F71710"/>
    <w:rsid w:val="00F7180B"/>
    <w:rsid w:val="00F71AA2"/>
    <w:rsid w:val="00F71AF6"/>
    <w:rsid w:val="00F71B15"/>
    <w:rsid w:val="00F71B7A"/>
    <w:rsid w:val="00F71C7C"/>
    <w:rsid w:val="00F71D82"/>
    <w:rsid w:val="00F725B6"/>
    <w:rsid w:val="00F727CB"/>
    <w:rsid w:val="00F72BCA"/>
    <w:rsid w:val="00F72C6D"/>
    <w:rsid w:val="00F72CCC"/>
    <w:rsid w:val="00F72D49"/>
    <w:rsid w:val="00F73108"/>
    <w:rsid w:val="00F733AC"/>
    <w:rsid w:val="00F73634"/>
    <w:rsid w:val="00F74156"/>
    <w:rsid w:val="00F742D9"/>
    <w:rsid w:val="00F74340"/>
    <w:rsid w:val="00F744E4"/>
    <w:rsid w:val="00F745BF"/>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219"/>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30"/>
    <w:rsid w:val="00F80043"/>
    <w:rsid w:val="00F80161"/>
    <w:rsid w:val="00F801AF"/>
    <w:rsid w:val="00F8029D"/>
    <w:rsid w:val="00F80C08"/>
    <w:rsid w:val="00F81001"/>
    <w:rsid w:val="00F8100A"/>
    <w:rsid w:val="00F81252"/>
    <w:rsid w:val="00F813AB"/>
    <w:rsid w:val="00F81E75"/>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BDC"/>
    <w:rsid w:val="00F86D97"/>
    <w:rsid w:val="00F86E41"/>
    <w:rsid w:val="00F86E47"/>
    <w:rsid w:val="00F8718A"/>
    <w:rsid w:val="00F87459"/>
    <w:rsid w:val="00F8757D"/>
    <w:rsid w:val="00F87819"/>
    <w:rsid w:val="00F87AA4"/>
    <w:rsid w:val="00F87E3F"/>
    <w:rsid w:val="00F87E5C"/>
    <w:rsid w:val="00F900E3"/>
    <w:rsid w:val="00F90167"/>
    <w:rsid w:val="00F90638"/>
    <w:rsid w:val="00F90CE2"/>
    <w:rsid w:val="00F919CE"/>
    <w:rsid w:val="00F9201A"/>
    <w:rsid w:val="00F92663"/>
    <w:rsid w:val="00F92727"/>
    <w:rsid w:val="00F928E6"/>
    <w:rsid w:val="00F92A3E"/>
    <w:rsid w:val="00F92E81"/>
    <w:rsid w:val="00F92F66"/>
    <w:rsid w:val="00F93427"/>
    <w:rsid w:val="00F93511"/>
    <w:rsid w:val="00F9389C"/>
    <w:rsid w:val="00F93AF3"/>
    <w:rsid w:val="00F93C1B"/>
    <w:rsid w:val="00F93DEB"/>
    <w:rsid w:val="00F94457"/>
    <w:rsid w:val="00F94495"/>
    <w:rsid w:val="00F945A9"/>
    <w:rsid w:val="00F94786"/>
    <w:rsid w:val="00F94876"/>
    <w:rsid w:val="00F948F4"/>
    <w:rsid w:val="00F94D5D"/>
    <w:rsid w:val="00F9501D"/>
    <w:rsid w:val="00F950BB"/>
    <w:rsid w:val="00F95387"/>
    <w:rsid w:val="00F959E5"/>
    <w:rsid w:val="00F95E6D"/>
    <w:rsid w:val="00F95F17"/>
    <w:rsid w:val="00F962D9"/>
    <w:rsid w:val="00F9744A"/>
    <w:rsid w:val="00F97638"/>
    <w:rsid w:val="00F97904"/>
    <w:rsid w:val="00F97B14"/>
    <w:rsid w:val="00F97F7B"/>
    <w:rsid w:val="00F97FF5"/>
    <w:rsid w:val="00FA0046"/>
    <w:rsid w:val="00FA03B3"/>
    <w:rsid w:val="00FA04C6"/>
    <w:rsid w:val="00FA0972"/>
    <w:rsid w:val="00FA0C49"/>
    <w:rsid w:val="00FA114D"/>
    <w:rsid w:val="00FA157D"/>
    <w:rsid w:val="00FA26D2"/>
    <w:rsid w:val="00FA2833"/>
    <w:rsid w:val="00FA28FC"/>
    <w:rsid w:val="00FA29F6"/>
    <w:rsid w:val="00FA3059"/>
    <w:rsid w:val="00FA3395"/>
    <w:rsid w:val="00FA3572"/>
    <w:rsid w:val="00FA3624"/>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2A7"/>
    <w:rsid w:val="00FA693B"/>
    <w:rsid w:val="00FA6D51"/>
    <w:rsid w:val="00FA7654"/>
    <w:rsid w:val="00FA768E"/>
    <w:rsid w:val="00FA78B5"/>
    <w:rsid w:val="00FA79B7"/>
    <w:rsid w:val="00FA7A20"/>
    <w:rsid w:val="00FA7A98"/>
    <w:rsid w:val="00FA7C72"/>
    <w:rsid w:val="00FA7FD5"/>
    <w:rsid w:val="00FB0053"/>
    <w:rsid w:val="00FB00E1"/>
    <w:rsid w:val="00FB02C6"/>
    <w:rsid w:val="00FB0634"/>
    <w:rsid w:val="00FB0953"/>
    <w:rsid w:val="00FB0AB0"/>
    <w:rsid w:val="00FB0C80"/>
    <w:rsid w:val="00FB124E"/>
    <w:rsid w:val="00FB1438"/>
    <w:rsid w:val="00FB1A8C"/>
    <w:rsid w:val="00FB1CEC"/>
    <w:rsid w:val="00FB1DC2"/>
    <w:rsid w:val="00FB1F0A"/>
    <w:rsid w:val="00FB2314"/>
    <w:rsid w:val="00FB238D"/>
    <w:rsid w:val="00FB2709"/>
    <w:rsid w:val="00FB2959"/>
    <w:rsid w:val="00FB2C62"/>
    <w:rsid w:val="00FB2CF4"/>
    <w:rsid w:val="00FB3553"/>
    <w:rsid w:val="00FB37E6"/>
    <w:rsid w:val="00FB3907"/>
    <w:rsid w:val="00FB3923"/>
    <w:rsid w:val="00FB3F48"/>
    <w:rsid w:val="00FB44AD"/>
    <w:rsid w:val="00FB4ECF"/>
    <w:rsid w:val="00FB4FE3"/>
    <w:rsid w:val="00FB51AD"/>
    <w:rsid w:val="00FB566E"/>
    <w:rsid w:val="00FB57C3"/>
    <w:rsid w:val="00FB5A04"/>
    <w:rsid w:val="00FB5DCC"/>
    <w:rsid w:val="00FB5E2A"/>
    <w:rsid w:val="00FB6089"/>
    <w:rsid w:val="00FB698D"/>
    <w:rsid w:val="00FB69BB"/>
    <w:rsid w:val="00FB6BC5"/>
    <w:rsid w:val="00FB6D69"/>
    <w:rsid w:val="00FB706D"/>
    <w:rsid w:val="00FB7357"/>
    <w:rsid w:val="00FB7410"/>
    <w:rsid w:val="00FB748F"/>
    <w:rsid w:val="00FB74C9"/>
    <w:rsid w:val="00FB751A"/>
    <w:rsid w:val="00FB7919"/>
    <w:rsid w:val="00FB7B95"/>
    <w:rsid w:val="00FB7FC8"/>
    <w:rsid w:val="00FC00F6"/>
    <w:rsid w:val="00FC0203"/>
    <w:rsid w:val="00FC0B60"/>
    <w:rsid w:val="00FC0B6E"/>
    <w:rsid w:val="00FC109B"/>
    <w:rsid w:val="00FC1598"/>
    <w:rsid w:val="00FC15DD"/>
    <w:rsid w:val="00FC16CE"/>
    <w:rsid w:val="00FC1769"/>
    <w:rsid w:val="00FC1803"/>
    <w:rsid w:val="00FC18A9"/>
    <w:rsid w:val="00FC1A8D"/>
    <w:rsid w:val="00FC1E38"/>
    <w:rsid w:val="00FC1E9E"/>
    <w:rsid w:val="00FC1F49"/>
    <w:rsid w:val="00FC21A4"/>
    <w:rsid w:val="00FC224C"/>
    <w:rsid w:val="00FC22A3"/>
    <w:rsid w:val="00FC2460"/>
    <w:rsid w:val="00FC2582"/>
    <w:rsid w:val="00FC266E"/>
    <w:rsid w:val="00FC26A8"/>
    <w:rsid w:val="00FC26D3"/>
    <w:rsid w:val="00FC2C22"/>
    <w:rsid w:val="00FC36BD"/>
    <w:rsid w:val="00FC3BAC"/>
    <w:rsid w:val="00FC3E33"/>
    <w:rsid w:val="00FC3E3B"/>
    <w:rsid w:val="00FC42F6"/>
    <w:rsid w:val="00FC4B4A"/>
    <w:rsid w:val="00FC4F05"/>
    <w:rsid w:val="00FC5262"/>
    <w:rsid w:val="00FC52B1"/>
    <w:rsid w:val="00FC534D"/>
    <w:rsid w:val="00FC5FEA"/>
    <w:rsid w:val="00FC601B"/>
    <w:rsid w:val="00FC6222"/>
    <w:rsid w:val="00FC62CD"/>
    <w:rsid w:val="00FC6BB7"/>
    <w:rsid w:val="00FC6D0F"/>
    <w:rsid w:val="00FC70D5"/>
    <w:rsid w:val="00FC7139"/>
    <w:rsid w:val="00FC73ED"/>
    <w:rsid w:val="00FC7465"/>
    <w:rsid w:val="00FC7BA7"/>
    <w:rsid w:val="00FC7C36"/>
    <w:rsid w:val="00FC7D92"/>
    <w:rsid w:val="00FD0308"/>
    <w:rsid w:val="00FD08D3"/>
    <w:rsid w:val="00FD0AF8"/>
    <w:rsid w:val="00FD0C4B"/>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3CFD"/>
    <w:rsid w:val="00FD460E"/>
    <w:rsid w:val="00FD46A7"/>
    <w:rsid w:val="00FD4826"/>
    <w:rsid w:val="00FD4D09"/>
    <w:rsid w:val="00FD4F87"/>
    <w:rsid w:val="00FD4FFB"/>
    <w:rsid w:val="00FD51AA"/>
    <w:rsid w:val="00FD5729"/>
    <w:rsid w:val="00FD5D4E"/>
    <w:rsid w:val="00FD5EE6"/>
    <w:rsid w:val="00FD5FA4"/>
    <w:rsid w:val="00FD6123"/>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B60"/>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4FB3"/>
    <w:rsid w:val="00FE546A"/>
    <w:rsid w:val="00FE57F3"/>
    <w:rsid w:val="00FE5D92"/>
    <w:rsid w:val="00FE5F6A"/>
    <w:rsid w:val="00FE64F0"/>
    <w:rsid w:val="00FE6835"/>
    <w:rsid w:val="00FE6980"/>
    <w:rsid w:val="00FE69E5"/>
    <w:rsid w:val="00FE6C84"/>
    <w:rsid w:val="00FE6FDA"/>
    <w:rsid w:val="00FE709E"/>
    <w:rsid w:val="00FE7512"/>
    <w:rsid w:val="00FE7516"/>
    <w:rsid w:val="00FE75B4"/>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6C5"/>
    <w:rsid w:val="00FF385E"/>
    <w:rsid w:val="00FF3A11"/>
    <w:rsid w:val="00FF3BEC"/>
    <w:rsid w:val="00FF3CF7"/>
    <w:rsid w:val="00FF3D63"/>
    <w:rsid w:val="00FF3E2A"/>
    <w:rsid w:val="00FF4FFD"/>
    <w:rsid w:val="00FF540B"/>
    <w:rsid w:val="00FF54E6"/>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13ACE"/>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6"/>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46021">
      <w:bodyDiv w:val="1"/>
      <w:marLeft w:val="0"/>
      <w:marRight w:val="0"/>
      <w:marTop w:val="0"/>
      <w:marBottom w:val="0"/>
      <w:divBdr>
        <w:top w:val="none" w:sz="0" w:space="0" w:color="auto"/>
        <w:left w:val="none" w:sz="0" w:space="0" w:color="auto"/>
        <w:bottom w:val="none" w:sz="0" w:space="0" w:color="auto"/>
        <w:right w:val="none" w:sz="0" w:space="0" w:color="auto"/>
      </w:divBdr>
      <w:divsChild>
        <w:div w:id="2055034672">
          <w:marLeft w:val="547"/>
          <w:marRight w:val="0"/>
          <w:marTop w:val="0"/>
          <w:marBottom w:val="120"/>
          <w:divBdr>
            <w:top w:val="none" w:sz="0" w:space="0" w:color="auto"/>
            <w:left w:val="none" w:sz="0" w:space="0" w:color="auto"/>
            <w:bottom w:val="none" w:sz="0" w:space="0" w:color="auto"/>
            <w:right w:val="none" w:sz="0" w:space="0" w:color="auto"/>
          </w:divBdr>
        </w:div>
        <w:div w:id="1144783224">
          <w:marLeft w:val="1166"/>
          <w:marRight w:val="0"/>
          <w:marTop w:val="0"/>
          <w:marBottom w:val="120"/>
          <w:divBdr>
            <w:top w:val="none" w:sz="0" w:space="0" w:color="auto"/>
            <w:left w:val="none" w:sz="0" w:space="0" w:color="auto"/>
            <w:bottom w:val="none" w:sz="0" w:space="0" w:color="auto"/>
            <w:right w:val="none" w:sz="0" w:space="0" w:color="auto"/>
          </w:divBdr>
        </w:div>
        <w:div w:id="1420297743">
          <w:marLeft w:val="1800"/>
          <w:marRight w:val="0"/>
          <w:marTop w:val="0"/>
          <w:marBottom w:val="120"/>
          <w:divBdr>
            <w:top w:val="none" w:sz="0" w:space="0" w:color="auto"/>
            <w:left w:val="none" w:sz="0" w:space="0" w:color="auto"/>
            <w:bottom w:val="none" w:sz="0" w:space="0" w:color="auto"/>
            <w:right w:val="none" w:sz="0" w:space="0" w:color="auto"/>
          </w:divBdr>
        </w:div>
        <w:div w:id="1790782853">
          <w:marLeft w:val="1166"/>
          <w:marRight w:val="0"/>
          <w:marTop w:val="0"/>
          <w:marBottom w:val="120"/>
          <w:divBdr>
            <w:top w:val="none" w:sz="0" w:space="0" w:color="auto"/>
            <w:left w:val="none" w:sz="0" w:space="0" w:color="auto"/>
            <w:bottom w:val="none" w:sz="0" w:space="0" w:color="auto"/>
            <w:right w:val="none" w:sz="0" w:space="0" w:color="auto"/>
          </w:divBdr>
        </w:div>
        <w:div w:id="1591937073">
          <w:marLeft w:val="1800"/>
          <w:marRight w:val="0"/>
          <w:marTop w:val="0"/>
          <w:marBottom w:val="120"/>
          <w:divBdr>
            <w:top w:val="none" w:sz="0" w:space="0" w:color="auto"/>
            <w:left w:val="none" w:sz="0" w:space="0" w:color="auto"/>
            <w:bottom w:val="none" w:sz="0" w:space="0" w:color="auto"/>
            <w:right w:val="none" w:sz="0" w:space="0" w:color="auto"/>
          </w:divBdr>
        </w:div>
        <w:div w:id="971904056">
          <w:marLeft w:val="547"/>
          <w:marRight w:val="0"/>
          <w:marTop w:val="0"/>
          <w:marBottom w:val="120"/>
          <w:divBdr>
            <w:top w:val="none" w:sz="0" w:space="0" w:color="auto"/>
            <w:left w:val="none" w:sz="0" w:space="0" w:color="auto"/>
            <w:bottom w:val="none" w:sz="0" w:space="0" w:color="auto"/>
            <w:right w:val="none" w:sz="0" w:space="0" w:color="auto"/>
          </w:divBdr>
        </w:div>
        <w:div w:id="2040201256">
          <w:marLeft w:val="1166"/>
          <w:marRight w:val="0"/>
          <w:marTop w:val="0"/>
          <w:marBottom w:val="120"/>
          <w:divBdr>
            <w:top w:val="none" w:sz="0" w:space="0" w:color="auto"/>
            <w:left w:val="none" w:sz="0" w:space="0" w:color="auto"/>
            <w:bottom w:val="none" w:sz="0" w:space="0" w:color="auto"/>
            <w:right w:val="none" w:sz="0" w:space="0" w:color="auto"/>
          </w:divBdr>
        </w:div>
        <w:div w:id="752549985">
          <w:marLeft w:val="1800"/>
          <w:marRight w:val="0"/>
          <w:marTop w:val="0"/>
          <w:marBottom w:val="120"/>
          <w:divBdr>
            <w:top w:val="none" w:sz="0" w:space="0" w:color="auto"/>
            <w:left w:val="none" w:sz="0" w:space="0" w:color="auto"/>
            <w:bottom w:val="none" w:sz="0" w:space="0" w:color="auto"/>
            <w:right w:val="none" w:sz="0" w:space="0" w:color="auto"/>
          </w:divBdr>
        </w:div>
        <w:div w:id="370224283">
          <w:marLeft w:val="2520"/>
          <w:marRight w:val="0"/>
          <w:marTop w:val="0"/>
          <w:marBottom w:val="120"/>
          <w:divBdr>
            <w:top w:val="none" w:sz="0" w:space="0" w:color="auto"/>
            <w:left w:val="none" w:sz="0" w:space="0" w:color="auto"/>
            <w:bottom w:val="none" w:sz="0" w:space="0" w:color="auto"/>
            <w:right w:val="none" w:sz="0" w:space="0" w:color="auto"/>
          </w:divBdr>
        </w:div>
        <w:div w:id="10304489">
          <w:marLeft w:val="1166"/>
          <w:marRight w:val="0"/>
          <w:marTop w:val="0"/>
          <w:marBottom w:val="120"/>
          <w:divBdr>
            <w:top w:val="none" w:sz="0" w:space="0" w:color="auto"/>
            <w:left w:val="none" w:sz="0" w:space="0" w:color="auto"/>
            <w:bottom w:val="none" w:sz="0" w:space="0" w:color="auto"/>
            <w:right w:val="none" w:sz="0" w:space="0" w:color="auto"/>
          </w:divBdr>
        </w:div>
        <w:div w:id="495072370">
          <w:marLeft w:val="1800"/>
          <w:marRight w:val="0"/>
          <w:marTop w:val="0"/>
          <w:marBottom w:val="120"/>
          <w:divBdr>
            <w:top w:val="none" w:sz="0" w:space="0" w:color="auto"/>
            <w:left w:val="none" w:sz="0" w:space="0" w:color="auto"/>
            <w:bottom w:val="none" w:sz="0" w:space="0" w:color="auto"/>
            <w:right w:val="none" w:sz="0" w:space="0" w:color="auto"/>
          </w:divBdr>
        </w:div>
        <w:div w:id="1567378569">
          <w:marLeft w:val="2520"/>
          <w:marRight w:val="0"/>
          <w:marTop w:val="0"/>
          <w:marBottom w:val="120"/>
          <w:divBdr>
            <w:top w:val="none" w:sz="0" w:space="0" w:color="auto"/>
            <w:left w:val="none" w:sz="0" w:space="0" w:color="auto"/>
            <w:bottom w:val="none" w:sz="0" w:space="0" w:color="auto"/>
            <w:right w:val="none" w:sz="0" w:space="0" w:color="auto"/>
          </w:divBdr>
        </w:div>
        <w:div w:id="12921096">
          <w:marLeft w:val="1166"/>
          <w:marRight w:val="0"/>
          <w:marTop w:val="0"/>
          <w:marBottom w:val="120"/>
          <w:divBdr>
            <w:top w:val="none" w:sz="0" w:space="0" w:color="auto"/>
            <w:left w:val="none" w:sz="0" w:space="0" w:color="auto"/>
            <w:bottom w:val="none" w:sz="0" w:space="0" w:color="auto"/>
            <w:right w:val="none" w:sz="0" w:space="0" w:color="auto"/>
          </w:divBdr>
        </w:div>
        <w:div w:id="1910454997">
          <w:marLeft w:val="1166"/>
          <w:marRight w:val="0"/>
          <w:marTop w:val="0"/>
          <w:marBottom w:val="12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48668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9697906">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364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558399">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853485">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762695">
      <w:bodyDiv w:val="1"/>
      <w:marLeft w:val="0"/>
      <w:marRight w:val="0"/>
      <w:marTop w:val="0"/>
      <w:marBottom w:val="0"/>
      <w:divBdr>
        <w:top w:val="none" w:sz="0" w:space="0" w:color="auto"/>
        <w:left w:val="none" w:sz="0" w:space="0" w:color="auto"/>
        <w:bottom w:val="none" w:sz="0" w:space="0" w:color="auto"/>
        <w:right w:val="none" w:sz="0" w:space="0" w:color="auto"/>
      </w:divBdr>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09647826">
      <w:bodyDiv w:val="1"/>
      <w:marLeft w:val="0"/>
      <w:marRight w:val="0"/>
      <w:marTop w:val="0"/>
      <w:marBottom w:val="0"/>
      <w:divBdr>
        <w:top w:val="none" w:sz="0" w:space="0" w:color="auto"/>
        <w:left w:val="none" w:sz="0" w:space="0" w:color="auto"/>
        <w:bottom w:val="none" w:sz="0" w:space="0" w:color="auto"/>
        <w:right w:val="none" w:sz="0" w:space="0" w:color="auto"/>
      </w:divBdr>
    </w:div>
    <w:div w:id="7129262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7851428">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62341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1338712">
      <w:bodyDiv w:val="1"/>
      <w:marLeft w:val="0"/>
      <w:marRight w:val="0"/>
      <w:marTop w:val="0"/>
      <w:marBottom w:val="0"/>
      <w:divBdr>
        <w:top w:val="none" w:sz="0" w:space="0" w:color="auto"/>
        <w:left w:val="none" w:sz="0" w:space="0" w:color="auto"/>
        <w:bottom w:val="none" w:sz="0" w:space="0" w:color="auto"/>
        <w:right w:val="none" w:sz="0" w:space="0" w:color="auto"/>
      </w:divBdr>
    </w:div>
    <w:div w:id="864756427">
      <w:bodyDiv w:val="1"/>
      <w:marLeft w:val="0"/>
      <w:marRight w:val="0"/>
      <w:marTop w:val="0"/>
      <w:marBottom w:val="0"/>
      <w:divBdr>
        <w:top w:val="none" w:sz="0" w:space="0" w:color="auto"/>
        <w:left w:val="none" w:sz="0" w:space="0" w:color="auto"/>
        <w:bottom w:val="none" w:sz="0" w:space="0" w:color="auto"/>
        <w:right w:val="none" w:sz="0" w:space="0" w:color="auto"/>
      </w:divBdr>
      <w:divsChild>
        <w:div w:id="1021586555">
          <w:marLeft w:val="274"/>
          <w:marRight w:val="0"/>
          <w:marTop w:val="0"/>
          <w:marBottom w:val="0"/>
          <w:divBdr>
            <w:top w:val="none" w:sz="0" w:space="0" w:color="auto"/>
            <w:left w:val="none" w:sz="0" w:space="0" w:color="auto"/>
            <w:bottom w:val="none" w:sz="0" w:space="0" w:color="auto"/>
            <w:right w:val="none" w:sz="0" w:space="0" w:color="auto"/>
          </w:divBdr>
        </w:div>
        <w:div w:id="1539783680">
          <w:marLeft w:val="274"/>
          <w:marRight w:val="0"/>
          <w:marTop w:val="0"/>
          <w:marBottom w:val="0"/>
          <w:divBdr>
            <w:top w:val="none" w:sz="0" w:space="0" w:color="auto"/>
            <w:left w:val="none" w:sz="0" w:space="0" w:color="auto"/>
            <w:bottom w:val="none" w:sz="0" w:space="0" w:color="auto"/>
            <w:right w:val="none" w:sz="0" w:space="0" w:color="auto"/>
          </w:divBdr>
        </w:div>
        <w:div w:id="145316130">
          <w:marLeft w:val="274"/>
          <w:marRight w:val="0"/>
          <w:marTop w:val="0"/>
          <w:marBottom w:val="0"/>
          <w:divBdr>
            <w:top w:val="none" w:sz="0" w:space="0" w:color="auto"/>
            <w:left w:val="none" w:sz="0" w:space="0" w:color="auto"/>
            <w:bottom w:val="none" w:sz="0" w:space="0" w:color="auto"/>
            <w:right w:val="none" w:sz="0" w:space="0" w:color="auto"/>
          </w:divBdr>
        </w:div>
        <w:div w:id="499122425">
          <w:marLeft w:val="274"/>
          <w:marRight w:val="0"/>
          <w:marTop w:val="0"/>
          <w:marBottom w:val="0"/>
          <w:divBdr>
            <w:top w:val="none" w:sz="0" w:space="0" w:color="auto"/>
            <w:left w:val="none" w:sz="0" w:space="0" w:color="auto"/>
            <w:bottom w:val="none" w:sz="0" w:space="0" w:color="auto"/>
            <w:right w:val="none" w:sz="0" w:space="0" w:color="auto"/>
          </w:divBdr>
        </w:div>
        <w:div w:id="1774475590">
          <w:marLeft w:val="274"/>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3905102">
      <w:bodyDiv w:val="1"/>
      <w:marLeft w:val="0"/>
      <w:marRight w:val="0"/>
      <w:marTop w:val="0"/>
      <w:marBottom w:val="0"/>
      <w:divBdr>
        <w:top w:val="none" w:sz="0" w:space="0" w:color="auto"/>
        <w:left w:val="none" w:sz="0" w:space="0" w:color="auto"/>
        <w:bottom w:val="none" w:sz="0" w:space="0" w:color="auto"/>
        <w:right w:val="none" w:sz="0" w:space="0" w:color="auto"/>
      </w:divBdr>
      <w:divsChild>
        <w:div w:id="521742036">
          <w:marLeft w:val="274"/>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477544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392410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15743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0545757">
      <w:bodyDiv w:val="1"/>
      <w:marLeft w:val="0"/>
      <w:marRight w:val="0"/>
      <w:marTop w:val="0"/>
      <w:marBottom w:val="0"/>
      <w:divBdr>
        <w:top w:val="none" w:sz="0" w:space="0" w:color="auto"/>
        <w:left w:val="none" w:sz="0" w:space="0" w:color="auto"/>
        <w:bottom w:val="none" w:sz="0" w:space="0" w:color="auto"/>
        <w:right w:val="none" w:sz="0" w:space="0" w:color="auto"/>
      </w:divBdr>
    </w:div>
    <w:div w:id="1047215498">
      <w:bodyDiv w:val="1"/>
      <w:marLeft w:val="0"/>
      <w:marRight w:val="0"/>
      <w:marTop w:val="0"/>
      <w:marBottom w:val="0"/>
      <w:divBdr>
        <w:top w:val="none" w:sz="0" w:space="0" w:color="auto"/>
        <w:left w:val="none" w:sz="0" w:space="0" w:color="auto"/>
        <w:bottom w:val="none" w:sz="0" w:space="0" w:color="auto"/>
        <w:right w:val="none" w:sz="0" w:space="0" w:color="auto"/>
      </w:divBdr>
      <w:divsChild>
        <w:div w:id="1540315387">
          <w:marLeft w:val="274"/>
          <w:marRight w:val="0"/>
          <w:marTop w:val="0"/>
          <w:marBottom w:val="0"/>
          <w:divBdr>
            <w:top w:val="none" w:sz="0" w:space="0" w:color="auto"/>
            <w:left w:val="none" w:sz="0" w:space="0" w:color="auto"/>
            <w:bottom w:val="none" w:sz="0" w:space="0" w:color="auto"/>
            <w:right w:val="none" w:sz="0" w:space="0" w:color="auto"/>
          </w:divBdr>
        </w:div>
        <w:div w:id="491338144">
          <w:marLeft w:val="274"/>
          <w:marRight w:val="0"/>
          <w:marTop w:val="0"/>
          <w:marBottom w:val="0"/>
          <w:divBdr>
            <w:top w:val="none" w:sz="0" w:space="0" w:color="auto"/>
            <w:left w:val="none" w:sz="0" w:space="0" w:color="auto"/>
            <w:bottom w:val="none" w:sz="0" w:space="0" w:color="auto"/>
            <w:right w:val="none" w:sz="0" w:space="0" w:color="auto"/>
          </w:divBdr>
        </w:div>
        <w:div w:id="1221478083">
          <w:marLeft w:val="274"/>
          <w:marRight w:val="0"/>
          <w:marTop w:val="0"/>
          <w:marBottom w:val="0"/>
          <w:divBdr>
            <w:top w:val="none" w:sz="0" w:space="0" w:color="auto"/>
            <w:left w:val="none" w:sz="0" w:space="0" w:color="auto"/>
            <w:bottom w:val="none" w:sz="0" w:space="0" w:color="auto"/>
            <w:right w:val="none" w:sz="0" w:space="0" w:color="auto"/>
          </w:divBdr>
        </w:div>
        <w:div w:id="2001543281">
          <w:marLeft w:val="274"/>
          <w:marRight w:val="0"/>
          <w:marTop w:val="0"/>
          <w:marBottom w:val="0"/>
          <w:divBdr>
            <w:top w:val="none" w:sz="0" w:space="0" w:color="auto"/>
            <w:left w:val="none" w:sz="0" w:space="0" w:color="auto"/>
            <w:bottom w:val="none" w:sz="0" w:space="0" w:color="auto"/>
            <w:right w:val="none" w:sz="0" w:space="0" w:color="auto"/>
          </w:divBdr>
        </w:div>
        <w:div w:id="2081561275">
          <w:marLeft w:val="274"/>
          <w:marRight w:val="0"/>
          <w:marTop w:val="0"/>
          <w:marBottom w:val="0"/>
          <w:divBdr>
            <w:top w:val="none" w:sz="0" w:space="0" w:color="auto"/>
            <w:left w:val="none" w:sz="0" w:space="0" w:color="auto"/>
            <w:bottom w:val="none" w:sz="0" w:space="0" w:color="auto"/>
            <w:right w:val="none" w:sz="0" w:space="0" w:color="auto"/>
          </w:divBdr>
        </w:div>
        <w:div w:id="106972446">
          <w:marLeft w:val="274"/>
          <w:marRight w:val="0"/>
          <w:marTop w:val="0"/>
          <w:marBottom w:val="0"/>
          <w:divBdr>
            <w:top w:val="none" w:sz="0" w:space="0" w:color="auto"/>
            <w:left w:val="none" w:sz="0" w:space="0" w:color="auto"/>
            <w:bottom w:val="none" w:sz="0" w:space="0" w:color="auto"/>
            <w:right w:val="none" w:sz="0" w:space="0" w:color="auto"/>
          </w:divBdr>
        </w:div>
        <w:div w:id="1879127942">
          <w:marLeft w:val="274"/>
          <w:marRight w:val="0"/>
          <w:marTop w:val="0"/>
          <w:marBottom w:val="0"/>
          <w:divBdr>
            <w:top w:val="none" w:sz="0" w:space="0" w:color="auto"/>
            <w:left w:val="none" w:sz="0" w:space="0" w:color="auto"/>
            <w:bottom w:val="none" w:sz="0" w:space="0" w:color="auto"/>
            <w:right w:val="none" w:sz="0" w:space="0" w:color="auto"/>
          </w:divBdr>
        </w:div>
        <w:div w:id="1288898544">
          <w:marLeft w:val="274"/>
          <w:marRight w:val="0"/>
          <w:marTop w:val="0"/>
          <w:marBottom w:val="0"/>
          <w:divBdr>
            <w:top w:val="none" w:sz="0" w:space="0" w:color="auto"/>
            <w:left w:val="none" w:sz="0" w:space="0" w:color="auto"/>
            <w:bottom w:val="none" w:sz="0" w:space="0" w:color="auto"/>
            <w:right w:val="none" w:sz="0" w:space="0" w:color="auto"/>
          </w:divBdr>
        </w:div>
        <w:div w:id="1361585988">
          <w:marLeft w:val="274"/>
          <w:marRight w:val="0"/>
          <w:marTop w:val="0"/>
          <w:marBottom w:val="0"/>
          <w:divBdr>
            <w:top w:val="none" w:sz="0" w:space="0" w:color="auto"/>
            <w:left w:val="none" w:sz="0" w:space="0" w:color="auto"/>
            <w:bottom w:val="none" w:sz="0" w:space="0" w:color="auto"/>
            <w:right w:val="none" w:sz="0" w:space="0" w:color="auto"/>
          </w:divBdr>
        </w:div>
        <w:div w:id="639188240">
          <w:marLeft w:val="274"/>
          <w:marRight w:val="0"/>
          <w:marTop w:val="0"/>
          <w:marBottom w:val="0"/>
          <w:divBdr>
            <w:top w:val="none" w:sz="0" w:space="0" w:color="auto"/>
            <w:left w:val="none" w:sz="0" w:space="0" w:color="auto"/>
            <w:bottom w:val="none" w:sz="0" w:space="0" w:color="auto"/>
            <w:right w:val="none" w:sz="0" w:space="0" w:color="auto"/>
          </w:divBdr>
        </w:div>
        <w:div w:id="951860984">
          <w:marLeft w:val="274"/>
          <w:marRight w:val="0"/>
          <w:marTop w:val="0"/>
          <w:marBottom w:val="0"/>
          <w:divBdr>
            <w:top w:val="none" w:sz="0" w:space="0" w:color="auto"/>
            <w:left w:val="none" w:sz="0" w:space="0" w:color="auto"/>
            <w:bottom w:val="none" w:sz="0" w:space="0" w:color="auto"/>
            <w:right w:val="none" w:sz="0" w:space="0" w:color="auto"/>
          </w:divBdr>
        </w:div>
        <w:div w:id="357198716">
          <w:marLeft w:val="274"/>
          <w:marRight w:val="0"/>
          <w:marTop w:val="0"/>
          <w:marBottom w:val="0"/>
          <w:divBdr>
            <w:top w:val="none" w:sz="0" w:space="0" w:color="auto"/>
            <w:left w:val="none" w:sz="0" w:space="0" w:color="auto"/>
            <w:bottom w:val="none" w:sz="0" w:space="0" w:color="auto"/>
            <w:right w:val="none" w:sz="0" w:space="0" w:color="auto"/>
          </w:divBdr>
        </w:div>
        <w:div w:id="563417345">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69270">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14275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2092458212">
          <w:marLeft w:val="706"/>
          <w:marRight w:val="0"/>
          <w:marTop w:val="67"/>
          <w:marBottom w:val="0"/>
          <w:divBdr>
            <w:top w:val="none" w:sz="0" w:space="0" w:color="auto"/>
            <w:left w:val="none" w:sz="0" w:space="0" w:color="auto"/>
            <w:bottom w:val="none" w:sz="0" w:space="0" w:color="auto"/>
            <w:right w:val="none" w:sz="0" w:space="0" w:color="auto"/>
          </w:divBdr>
        </w:div>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650352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7895">
      <w:bodyDiv w:val="1"/>
      <w:marLeft w:val="0"/>
      <w:marRight w:val="0"/>
      <w:marTop w:val="0"/>
      <w:marBottom w:val="0"/>
      <w:divBdr>
        <w:top w:val="none" w:sz="0" w:space="0" w:color="auto"/>
        <w:left w:val="none" w:sz="0" w:space="0" w:color="auto"/>
        <w:bottom w:val="none" w:sz="0" w:space="0" w:color="auto"/>
        <w:right w:val="none" w:sz="0" w:space="0" w:color="auto"/>
      </w:divBdr>
      <w:divsChild>
        <w:div w:id="945118851">
          <w:marLeft w:val="274"/>
          <w:marRight w:val="0"/>
          <w:marTop w:val="0"/>
          <w:marBottom w:val="0"/>
          <w:divBdr>
            <w:top w:val="none" w:sz="0" w:space="0" w:color="auto"/>
            <w:left w:val="none" w:sz="0" w:space="0" w:color="auto"/>
            <w:bottom w:val="none" w:sz="0" w:space="0" w:color="auto"/>
            <w:right w:val="none" w:sz="0" w:space="0" w:color="auto"/>
          </w:divBdr>
        </w:div>
        <w:div w:id="462889537">
          <w:marLeft w:val="274"/>
          <w:marRight w:val="0"/>
          <w:marTop w:val="0"/>
          <w:marBottom w:val="0"/>
          <w:divBdr>
            <w:top w:val="none" w:sz="0" w:space="0" w:color="auto"/>
            <w:left w:val="none" w:sz="0" w:space="0" w:color="auto"/>
            <w:bottom w:val="none" w:sz="0" w:space="0" w:color="auto"/>
            <w:right w:val="none" w:sz="0" w:space="0" w:color="auto"/>
          </w:divBdr>
        </w:div>
        <w:div w:id="1529220909">
          <w:marLeft w:val="274"/>
          <w:marRight w:val="0"/>
          <w:marTop w:val="0"/>
          <w:marBottom w:val="0"/>
          <w:divBdr>
            <w:top w:val="none" w:sz="0" w:space="0" w:color="auto"/>
            <w:left w:val="none" w:sz="0" w:space="0" w:color="auto"/>
            <w:bottom w:val="none" w:sz="0" w:space="0" w:color="auto"/>
            <w:right w:val="none" w:sz="0" w:space="0" w:color="auto"/>
          </w:divBdr>
        </w:div>
        <w:div w:id="1112940898">
          <w:marLeft w:val="274"/>
          <w:marRight w:val="0"/>
          <w:marTop w:val="0"/>
          <w:marBottom w:val="0"/>
          <w:divBdr>
            <w:top w:val="none" w:sz="0" w:space="0" w:color="auto"/>
            <w:left w:val="none" w:sz="0" w:space="0" w:color="auto"/>
            <w:bottom w:val="none" w:sz="0" w:space="0" w:color="auto"/>
            <w:right w:val="none" w:sz="0" w:space="0" w:color="auto"/>
          </w:divBdr>
        </w:div>
        <w:div w:id="9794014">
          <w:marLeft w:val="274"/>
          <w:marRight w:val="0"/>
          <w:marTop w:val="0"/>
          <w:marBottom w:val="0"/>
          <w:divBdr>
            <w:top w:val="none" w:sz="0" w:space="0" w:color="auto"/>
            <w:left w:val="none" w:sz="0" w:space="0" w:color="auto"/>
            <w:bottom w:val="none" w:sz="0" w:space="0" w:color="auto"/>
            <w:right w:val="none" w:sz="0" w:space="0" w:color="auto"/>
          </w:divBdr>
        </w:div>
        <w:div w:id="1716393829">
          <w:marLeft w:val="274"/>
          <w:marRight w:val="0"/>
          <w:marTop w:val="0"/>
          <w:marBottom w:val="0"/>
          <w:divBdr>
            <w:top w:val="none" w:sz="0" w:space="0" w:color="auto"/>
            <w:left w:val="none" w:sz="0" w:space="0" w:color="auto"/>
            <w:bottom w:val="none" w:sz="0" w:space="0" w:color="auto"/>
            <w:right w:val="none" w:sz="0" w:space="0" w:color="auto"/>
          </w:divBdr>
        </w:div>
        <w:div w:id="1114522292">
          <w:marLeft w:val="274"/>
          <w:marRight w:val="0"/>
          <w:marTop w:val="0"/>
          <w:marBottom w:val="0"/>
          <w:divBdr>
            <w:top w:val="none" w:sz="0" w:space="0" w:color="auto"/>
            <w:left w:val="none" w:sz="0" w:space="0" w:color="auto"/>
            <w:bottom w:val="none" w:sz="0" w:space="0" w:color="auto"/>
            <w:right w:val="none" w:sz="0" w:space="0" w:color="auto"/>
          </w:divBdr>
        </w:div>
        <w:div w:id="1339040255">
          <w:marLeft w:val="274"/>
          <w:marRight w:val="0"/>
          <w:marTop w:val="0"/>
          <w:marBottom w:val="0"/>
          <w:divBdr>
            <w:top w:val="none" w:sz="0" w:space="0" w:color="auto"/>
            <w:left w:val="none" w:sz="0" w:space="0" w:color="auto"/>
            <w:bottom w:val="none" w:sz="0" w:space="0" w:color="auto"/>
            <w:right w:val="none" w:sz="0" w:space="0" w:color="auto"/>
          </w:divBdr>
        </w:div>
        <w:div w:id="2002343687">
          <w:marLeft w:val="274"/>
          <w:marRight w:val="0"/>
          <w:marTop w:val="0"/>
          <w:marBottom w:val="0"/>
          <w:divBdr>
            <w:top w:val="none" w:sz="0" w:space="0" w:color="auto"/>
            <w:left w:val="none" w:sz="0" w:space="0" w:color="auto"/>
            <w:bottom w:val="none" w:sz="0" w:space="0" w:color="auto"/>
            <w:right w:val="none" w:sz="0" w:space="0" w:color="auto"/>
          </w:divBdr>
        </w:div>
        <w:div w:id="459342877">
          <w:marLeft w:val="274"/>
          <w:marRight w:val="0"/>
          <w:marTop w:val="0"/>
          <w:marBottom w:val="0"/>
          <w:divBdr>
            <w:top w:val="none" w:sz="0" w:space="0" w:color="auto"/>
            <w:left w:val="none" w:sz="0" w:space="0" w:color="auto"/>
            <w:bottom w:val="none" w:sz="0" w:space="0" w:color="auto"/>
            <w:right w:val="none" w:sz="0" w:space="0" w:color="auto"/>
          </w:divBdr>
        </w:div>
        <w:div w:id="1841694711">
          <w:marLeft w:val="274"/>
          <w:marRight w:val="0"/>
          <w:marTop w:val="0"/>
          <w:marBottom w:val="0"/>
          <w:divBdr>
            <w:top w:val="none" w:sz="0" w:space="0" w:color="auto"/>
            <w:left w:val="none" w:sz="0" w:space="0" w:color="auto"/>
            <w:bottom w:val="none" w:sz="0" w:space="0" w:color="auto"/>
            <w:right w:val="none" w:sz="0" w:space="0" w:color="auto"/>
          </w:divBdr>
        </w:div>
        <w:div w:id="1349715465">
          <w:marLeft w:val="274"/>
          <w:marRight w:val="0"/>
          <w:marTop w:val="0"/>
          <w:marBottom w:val="0"/>
          <w:divBdr>
            <w:top w:val="none" w:sz="0" w:space="0" w:color="auto"/>
            <w:left w:val="none" w:sz="0" w:space="0" w:color="auto"/>
            <w:bottom w:val="none" w:sz="0" w:space="0" w:color="auto"/>
            <w:right w:val="none" w:sz="0" w:space="0" w:color="auto"/>
          </w:divBdr>
        </w:div>
        <w:div w:id="335423593">
          <w:marLeft w:val="274"/>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2201405">
      <w:bodyDiv w:val="1"/>
      <w:marLeft w:val="0"/>
      <w:marRight w:val="0"/>
      <w:marTop w:val="0"/>
      <w:marBottom w:val="0"/>
      <w:divBdr>
        <w:top w:val="none" w:sz="0" w:space="0" w:color="auto"/>
        <w:left w:val="none" w:sz="0" w:space="0" w:color="auto"/>
        <w:bottom w:val="none" w:sz="0" w:space="0" w:color="auto"/>
        <w:right w:val="none" w:sz="0" w:space="0" w:color="auto"/>
      </w:divBdr>
    </w:div>
    <w:div w:id="128353615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62708">
      <w:bodyDiv w:val="1"/>
      <w:marLeft w:val="0"/>
      <w:marRight w:val="0"/>
      <w:marTop w:val="0"/>
      <w:marBottom w:val="0"/>
      <w:divBdr>
        <w:top w:val="none" w:sz="0" w:space="0" w:color="auto"/>
        <w:left w:val="none" w:sz="0" w:space="0" w:color="auto"/>
        <w:bottom w:val="none" w:sz="0" w:space="0" w:color="auto"/>
        <w:right w:val="none" w:sz="0" w:space="0" w:color="auto"/>
      </w:divBdr>
      <w:divsChild>
        <w:div w:id="456801330">
          <w:marLeft w:val="274"/>
          <w:marRight w:val="0"/>
          <w:marTop w:val="0"/>
          <w:marBottom w:val="0"/>
          <w:divBdr>
            <w:top w:val="none" w:sz="0" w:space="0" w:color="auto"/>
            <w:left w:val="none" w:sz="0" w:space="0" w:color="auto"/>
            <w:bottom w:val="none" w:sz="0" w:space="0" w:color="auto"/>
            <w:right w:val="none" w:sz="0" w:space="0" w:color="auto"/>
          </w:divBdr>
        </w:div>
        <w:div w:id="1747874613">
          <w:marLeft w:val="274"/>
          <w:marRight w:val="0"/>
          <w:marTop w:val="0"/>
          <w:marBottom w:val="0"/>
          <w:divBdr>
            <w:top w:val="none" w:sz="0" w:space="0" w:color="auto"/>
            <w:left w:val="none" w:sz="0" w:space="0" w:color="auto"/>
            <w:bottom w:val="none" w:sz="0" w:space="0" w:color="auto"/>
            <w:right w:val="none" w:sz="0" w:space="0" w:color="auto"/>
          </w:divBdr>
        </w:div>
        <w:div w:id="1572082898">
          <w:marLeft w:val="274"/>
          <w:marRight w:val="0"/>
          <w:marTop w:val="0"/>
          <w:marBottom w:val="0"/>
          <w:divBdr>
            <w:top w:val="none" w:sz="0" w:space="0" w:color="auto"/>
            <w:left w:val="none" w:sz="0" w:space="0" w:color="auto"/>
            <w:bottom w:val="none" w:sz="0" w:space="0" w:color="auto"/>
            <w:right w:val="none" w:sz="0" w:space="0" w:color="auto"/>
          </w:divBdr>
        </w:div>
        <w:div w:id="1575430758">
          <w:marLeft w:val="274"/>
          <w:marRight w:val="0"/>
          <w:marTop w:val="0"/>
          <w:marBottom w:val="0"/>
          <w:divBdr>
            <w:top w:val="none" w:sz="0" w:space="0" w:color="auto"/>
            <w:left w:val="none" w:sz="0" w:space="0" w:color="auto"/>
            <w:bottom w:val="none" w:sz="0" w:space="0" w:color="auto"/>
            <w:right w:val="none" w:sz="0" w:space="0" w:color="auto"/>
          </w:divBdr>
        </w:div>
        <w:div w:id="2062633231">
          <w:marLeft w:val="274"/>
          <w:marRight w:val="0"/>
          <w:marTop w:val="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111501">
      <w:bodyDiv w:val="1"/>
      <w:marLeft w:val="0"/>
      <w:marRight w:val="0"/>
      <w:marTop w:val="0"/>
      <w:marBottom w:val="0"/>
      <w:divBdr>
        <w:top w:val="none" w:sz="0" w:space="0" w:color="auto"/>
        <w:left w:val="none" w:sz="0" w:space="0" w:color="auto"/>
        <w:bottom w:val="none" w:sz="0" w:space="0" w:color="auto"/>
        <w:right w:val="none" w:sz="0" w:space="0" w:color="auto"/>
      </w:divBdr>
      <w:divsChild>
        <w:div w:id="794641326">
          <w:marLeft w:val="274"/>
          <w:marRight w:val="0"/>
          <w:marTop w:val="0"/>
          <w:marBottom w:val="0"/>
          <w:divBdr>
            <w:top w:val="none" w:sz="0" w:space="0" w:color="auto"/>
            <w:left w:val="none" w:sz="0" w:space="0" w:color="auto"/>
            <w:bottom w:val="none" w:sz="0" w:space="0" w:color="auto"/>
            <w:right w:val="none" w:sz="0" w:space="0" w:color="auto"/>
          </w:divBdr>
        </w:div>
        <w:div w:id="1817645074">
          <w:marLeft w:val="274"/>
          <w:marRight w:val="0"/>
          <w:marTop w:val="0"/>
          <w:marBottom w:val="0"/>
          <w:divBdr>
            <w:top w:val="none" w:sz="0" w:space="0" w:color="auto"/>
            <w:left w:val="none" w:sz="0" w:space="0" w:color="auto"/>
            <w:bottom w:val="none" w:sz="0" w:space="0" w:color="auto"/>
            <w:right w:val="none" w:sz="0" w:space="0" w:color="auto"/>
          </w:divBdr>
        </w:div>
        <w:div w:id="458031225">
          <w:marLeft w:val="274"/>
          <w:marRight w:val="0"/>
          <w:marTop w:val="0"/>
          <w:marBottom w:val="0"/>
          <w:divBdr>
            <w:top w:val="none" w:sz="0" w:space="0" w:color="auto"/>
            <w:left w:val="none" w:sz="0" w:space="0" w:color="auto"/>
            <w:bottom w:val="none" w:sz="0" w:space="0" w:color="auto"/>
            <w:right w:val="none" w:sz="0" w:space="0" w:color="auto"/>
          </w:divBdr>
        </w:div>
        <w:div w:id="2099792050">
          <w:marLeft w:val="274"/>
          <w:marRight w:val="0"/>
          <w:marTop w:val="0"/>
          <w:marBottom w:val="0"/>
          <w:divBdr>
            <w:top w:val="none" w:sz="0" w:space="0" w:color="auto"/>
            <w:left w:val="none" w:sz="0" w:space="0" w:color="auto"/>
            <w:bottom w:val="none" w:sz="0" w:space="0" w:color="auto"/>
            <w:right w:val="none" w:sz="0" w:space="0" w:color="auto"/>
          </w:divBdr>
        </w:div>
        <w:div w:id="1568418413">
          <w:marLeft w:val="274"/>
          <w:marRight w:val="0"/>
          <w:marTop w:val="0"/>
          <w:marBottom w:val="0"/>
          <w:divBdr>
            <w:top w:val="none" w:sz="0" w:space="0" w:color="auto"/>
            <w:left w:val="none" w:sz="0" w:space="0" w:color="auto"/>
            <w:bottom w:val="none" w:sz="0" w:space="0" w:color="auto"/>
            <w:right w:val="none" w:sz="0" w:space="0" w:color="auto"/>
          </w:divBdr>
        </w:div>
        <w:div w:id="1767186050">
          <w:marLeft w:val="274"/>
          <w:marRight w:val="0"/>
          <w:marTop w:val="0"/>
          <w:marBottom w:val="0"/>
          <w:divBdr>
            <w:top w:val="none" w:sz="0" w:space="0" w:color="auto"/>
            <w:left w:val="none" w:sz="0" w:space="0" w:color="auto"/>
            <w:bottom w:val="none" w:sz="0" w:space="0" w:color="auto"/>
            <w:right w:val="none" w:sz="0" w:space="0" w:color="auto"/>
          </w:divBdr>
        </w:div>
        <w:div w:id="451099851">
          <w:marLeft w:val="274"/>
          <w:marRight w:val="0"/>
          <w:marTop w:val="0"/>
          <w:marBottom w:val="0"/>
          <w:divBdr>
            <w:top w:val="none" w:sz="0" w:space="0" w:color="auto"/>
            <w:left w:val="none" w:sz="0" w:space="0" w:color="auto"/>
            <w:bottom w:val="none" w:sz="0" w:space="0" w:color="auto"/>
            <w:right w:val="none" w:sz="0" w:space="0" w:color="auto"/>
          </w:divBdr>
        </w:div>
        <w:div w:id="256452592">
          <w:marLeft w:val="274"/>
          <w:marRight w:val="0"/>
          <w:marTop w:val="0"/>
          <w:marBottom w:val="0"/>
          <w:divBdr>
            <w:top w:val="none" w:sz="0" w:space="0" w:color="auto"/>
            <w:left w:val="none" w:sz="0" w:space="0" w:color="auto"/>
            <w:bottom w:val="none" w:sz="0" w:space="0" w:color="auto"/>
            <w:right w:val="none" w:sz="0" w:space="0" w:color="auto"/>
          </w:divBdr>
        </w:div>
        <w:div w:id="1647315434">
          <w:marLeft w:val="274"/>
          <w:marRight w:val="0"/>
          <w:marTop w:val="0"/>
          <w:marBottom w:val="0"/>
          <w:divBdr>
            <w:top w:val="none" w:sz="0" w:space="0" w:color="auto"/>
            <w:left w:val="none" w:sz="0" w:space="0" w:color="auto"/>
            <w:bottom w:val="none" w:sz="0" w:space="0" w:color="auto"/>
            <w:right w:val="none" w:sz="0" w:space="0" w:color="auto"/>
          </w:divBdr>
        </w:div>
        <w:div w:id="2036956501">
          <w:marLeft w:val="274"/>
          <w:marRight w:val="0"/>
          <w:marTop w:val="0"/>
          <w:marBottom w:val="0"/>
          <w:divBdr>
            <w:top w:val="none" w:sz="0" w:space="0" w:color="auto"/>
            <w:left w:val="none" w:sz="0" w:space="0" w:color="auto"/>
            <w:bottom w:val="none" w:sz="0" w:space="0" w:color="auto"/>
            <w:right w:val="none" w:sz="0" w:space="0" w:color="auto"/>
          </w:divBdr>
        </w:div>
        <w:div w:id="407465045">
          <w:marLeft w:val="274"/>
          <w:marRight w:val="0"/>
          <w:marTop w:val="0"/>
          <w:marBottom w:val="0"/>
          <w:divBdr>
            <w:top w:val="none" w:sz="0" w:space="0" w:color="auto"/>
            <w:left w:val="none" w:sz="0" w:space="0" w:color="auto"/>
            <w:bottom w:val="none" w:sz="0" w:space="0" w:color="auto"/>
            <w:right w:val="none" w:sz="0" w:space="0" w:color="auto"/>
          </w:divBdr>
        </w:div>
        <w:div w:id="1751924823">
          <w:marLeft w:val="274"/>
          <w:marRight w:val="0"/>
          <w:marTop w:val="0"/>
          <w:marBottom w:val="0"/>
          <w:divBdr>
            <w:top w:val="none" w:sz="0" w:space="0" w:color="auto"/>
            <w:left w:val="none" w:sz="0" w:space="0" w:color="auto"/>
            <w:bottom w:val="none" w:sz="0" w:space="0" w:color="auto"/>
            <w:right w:val="none" w:sz="0" w:space="0" w:color="auto"/>
          </w:divBdr>
        </w:div>
        <w:div w:id="1122769597">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977492">
      <w:bodyDiv w:val="1"/>
      <w:marLeft w:val="0"/>
      <w:marRight w:val="0"/>
      <w:marTop w:val="0"/>
      <w:marBottom w:val="0"/>
      <w:divBdr>
        <w:top w:val="none" w:sz="0" w:space="0" w:color="auto"/>
        <w:left w:val="none" w:sz="0" w:space="0" w:color="auto"/>
        <w:bottom w:val="none" w:sz="0" w:space="0" w:color="auto"/>
        <w:right w:val="none" w:sz="0" w:space="0" w:color="auto"/>
      </w:divBdr>
      <w:divsChild>
        <w:div w:id="1481773983">
          <w:marLeft w:val="274"/>
          <w:marRight w:val="0"/>
          <w:marTop w:val="0"/>
          <w:marBottom w:val="0"/>
          <w:divBdr>
            <w:top w:val="none" w:sz="0" w:space="0" w:color="auto"/>
            <w:left w:val="none" w:sz="0" w:space="0" w:color="auto"/>
            <w:bottom w:val="none" w:sz="0" w:space="0" w:color="auto"/>
            <w:right w:val="none" w:sz="0" w:space="0" w:color="auto"/>
          </w:divBdr>
        </w:div>
        <w:div w:id="2074623920">
          <w:marLeft w:val="274"/>
          <w:marRight w:val="0"/>
          <w:marTop w:val="0"/>
          <w:marBottom w:val="0"/>
          <w:divBdr>
            <w:top w:val="none" w:sz="0" w:space="0" w:color="auto"/>
            <w:left w:val="none" w:sz="0" w:space="0" w:color="auto"/>
            <w:bottom w:val="none" w:sz="0" w:space="0" w:color="auto"/>
            <w:right w:val="none" w:sz="0" w:space="0" w:color="auto"/>
          </w:divBdr>
        </w:div>
        <w:div w:id="1339188539">
          <w:marLeft w:val="274"/>
          <w:marRight w:val="0"/>
          <w:marTop w:val="0"/>
          <w:marBottom w:val="0"/>
          <w:divBdr>
            <w:top w:val="none" w:sz="0" w:space="0" w:color="auto"/>
            <w:left w:val="none" w:sz="0" w:space="0" w:color="auto"/>
            <w:bottom w:val="none" w:sz="0" w:space="0" w:color="auto"/>
            <w:right w:val="none" w:sz="0" w:space="0" w:color="auto"/>
          </w:divBdr>
        </w:div>
        <w:div w:id="1845432851">
          <w:marLeft w:val="274"/>
          <w:marRight w:val="0"/>
          <w:marTop w:val="0"/>
          <w:marBottom w:val="0"/>
          <w:divBdr>
            <w:top w:val="none" w:sz="0" w:space="0" w:color="auto"/>
            <w:left w:val="none" w:sz="0" w:space="0" w:color="auto"/>
            <w:bottom w:val="none" w:sz="0" w:space="0" w:color="auto"/>
            <w:right w:val="none" w:sz="0" w:space="0" w:color="auto"/>
          </w:divBdr>
        </w:div>
        <w:div w:id="3753955">
          <w:marLeft w:val="274"/>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02224985">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617323">
      <w:bodyDiv w:val="1"/>
      <w:marLeft w:val="0"/>
      <w:marRight w:val="0"/>
      <w:marTop w:val="0"/>
      <w:marBottom w:val="0"/>
      <w:divBdr>
        <w:top w:val="none" w:sz="0" w:space="0" w:color="auto"/>
        <w:left w:val="none" w:sz="0" w:space="0" w:color="auto"/>
        <w:bottom w:val="none" w:sz="0" w:space="0" w:color="auto"/>
        <w:right w:val="none" w:sz="0" w:space="0" w:color="auto"/>
      </w:divBdr>
      <w:divsChild>
        <w:div w:id="1359816466">
          <w:marLeft w:val="274"/>
          <w:marRight w:val="0"/>
          <w:marTop w:val="0"/>
          <w:marBottom w:val="0"/>
          <w:divBdr>
            <w:top w:val="none" w:sz="0" w:space="0" w:color="auto"/>
            <w:left w:val="none" w:sz="0" w:space="0" w:color="auto"/>
            <w:bottom w:val="none" w:sz="0" w:space="0" w:color="auto"/>
            <w:right w:val="none" w:sz="0" w:space="0" w:color="auto"/>
          </w:divBdr>
        </w:div>
        <w:div w:id="339240669">
          <w:marLeft w:val="274"/>
          <w:marRight w:val="0"/>
          <w:marTop w:val="0"/>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0419688">
      <w:bodyDiv w:val="1"/>
      <w:marLeft w:val="0"/>
      <w:marRight w:val="0"/>
      <w:marTop w:val="0"/>
      <w:marBottom w:val="0"/>
      <w:divBdr>
        <w:top w:val="none" w:sz="0" w:space="0" w:color="auto"/>
        <w:left w:val="none" w:sz="0" w:space="0" w:color="auto"/>
        <w:bottom w:val="none" w:sz="0" w:space="0" w:color="auto"/>
        <w:right w:val="none" w:sz="0" w:space="0" w:color="auto"/>
      </w:divBdr>
      <w:divsChild>
        <w:div w:id="1287933546">
          <w:marLeft w:val="274"/>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6989217">
      <w:bodyDiv w:val="1"/>
      <w:marLeft w:val="0"/>
      <w:marRight w:val="0"/>
      <w:marTop w:val="0"/>
      <w:marBottom w:val="0"/>
      <w:divBdr>
        <w:top w:val="none" w:sz="0" w:space="0" w:color="auto"/>
        <w:left w:val="none" w:sz="0" w:space="0" w:color="auto"/>
        <w:bottom w:val="none" w:sz="0" w:space="0" w:color="auto"/>
        <w:right w:val="none" w:sz="0" w:space="0" w:color="auto"/>
      </w:divBdr>
    </w:div>
    <w:div w:id="1858889684">
      <w:bodyDiv w:val="1"/>
      <w:marLeft w:val="0"/>
      <w:marRight w:val="0"/>
      <w:marTop w:val="0"/>
      <w:marBottom w:val="0"/>
      <w:divBdr>
        <w:top w:val="none" w:sz="0" w:space="0" w:color="auto"/>
        <w:left w:val="none" w:sz="0" w:space="0" w:color="auto"/>
        <w:bottom w:val="none" w:sz="0" w:space="0" w:color="auto"/>
        <w:right w:val="none" w:sz="0" w:space="0" w:color="auto"/>
      </w:divBdr>
      <w:divsChild>
        <w:div w:id="1020161318">
          <w:marLeft w:val="274"/>
          <w:marRight w:val="0"/>
          <w:marTop w:val="0"/>
          <w:marBottom w:val="0"/>
          <w:divBdr>
            <w:top w:val="none" w:sz="0" w:space="0" w:color="auto"/>
            <w:left w:val="none" w:sz="0" w:space="0" w:color="auto"/>
            <w:bottom w:val="none" w:sz="0" w:space="0" w:color="auto"/>
            <w:right w:val="none" w:sz="0" w:space="0" w:color="auto"/>
          </w:divBdr>
        </w:div>
        <w:div w:id="72510718">
          <w:marLeft w:val="274"/>
          <w:marRight w:val="0"/>
          <w:marTop w:val="0"/>
          <w:marBottom w:val="0"/>
          <w:divBdr>
            <w:top w:val="none" w:sz="0" w:space="0" w:color="auto"/>
            <w:left w:val="none" w:sz="0" w:space="0" w:color="auto"/>
            <w:bottom w:val="none" w:sz="0" w:space="0" w:color="auto"/>
            <w:right w:val="none" w:sz="0" w:space="0" w:color="auto"/>
          </w:divBdr>
        </w:div>
        <w:div w:id="392198716">
          <w:marLeft w:val="274"/>
          <w:marRight w:val="0"/>
          <w:marTop w:val="0"/>
          <w:marBottom w:val="0"/>
          <w:divBdr>
            <w:top w:val="none" w:sz="0" w:space="0" w:color="auto"/>
            <w:left w:val="none" w:sz="0" w:space="0" w:color="auto"/>
            <w:bottom w:val="none" w:sz="0" w:space="0" w:color="auto"/>
            <w:right w:val="none" w:sz="0" w:space="0" w:color="auto"/>
          </w:divBdr>
        </w:div>
        <w:div w:id="246352474">
          <w:marLeft w:val="274"/>
          <w:marRight w:val="0"/>
          <w:marTop w:val="0"/>
          <w:marBottom w:val="0"/>
          <w:divBdr>
            <w:top w:val="none" w:sz="0" w:space="0" w:color="auto"/>
            <w:left w:val="none" w:sz="0" w:space="0" w:color="auto"/>
            <w:bottom w:val="none" w:sz="0" w:space="0" w:color="auto"/>
            <w:right w:val="none" w:sz="0" w:space="0" w:color="auto"/>
          </w:divBdr>
        </w:div>
        <w:div w:id="2057895969">
          <w:marLeft w:val="274"/>
          <w:marRight w:val="0"/>
          <w:marTop w:val="0"/>
          <w:marBottom w:val="0"/>
          <w:divBdr>
            <w:top w:val="none" w:sz="0" w:space="0" w:color="auto"/>
            <w:left w:val="none" w:sz="0" w:space="0" w:color="auto"/>
            <w:bottom w:val="none" w:sz="0" w:space="0" w:color="auto"/>
            <w:right w:val="none" w:sz="0" w:space="0" w:color="auto"/>
          </w:divBdr>
        </w:div>
        <w:div w:id="1237596628">
          <w:marLeft w:val="274"/>
          <w:marRight w:val="0"/>
          <w:marTop w:val="0"/>
          <w:marBottom w:val="0"/>
          <w:divBdr>
            <w:top w:val="none" w:sz="0" w:space="0" w:color="auto"/>
            <w:left w:val="none" w:sz="0" w:space="0" w:color="auto"/>
            <w:bottom w:val="none" w:sz="0" w:space="0" w:color="auto"/>
            <w:right w:val="none" w:sz="0" w:space="0" w:color="auto"/>
          </w:divBdr>
        </w:div>
        <w:div w:id="930233459">
          <w:marLeft w:val="274"/>
          <w:marRight w:val="0"/>
          <w:marTop w:val="0"/>
          <w:marBottom w:val="0"/>
          <w:divBdr>
            <w:top w:val="none" w:sz="0" w:space="0" w:color="auto"/>
            <w:left w:val="none" w:sz="0" w:space="0" w:color="auto"/>
            <w:bottom w:val="none" w:sz="0" w:space="0" w:color="auto"/>
            <w:right w:val="none" w:sz="0" w:space="0" w:color="auto"/>
          </w:divBdr>
        </w:div>
        <w:div w:id="1258906638">
          <w:marLeft w:val="274"/>
          <w:marRight w:val="0"/>
          <w:marTop w:val="0"/>
          <w:marBottom w:val="0"/>
          <w:divBdr>
            <w:top w:val="none" w:sz="0" w:space="0" w:color="auto"/>
            <w:left w:val="none" w:sz="0" w:space="0" w:color="auto"/>
            <w:bottom w:val="none" w:sz="0" w:space="0" w:color="auto"/>
            <w:right w:val="none" w:sz="0" w:space="0" w:color="auto"/>
          </w:divBdr>
        </w:div>
        <w:div w:id="383916293">
          <w:marLeft w:val="274"/>
          <w:marRight w:val="0"/>
          <w:marTop w:val="0"/>
          <w:marBottom w:val="0"/>
          <w:divBdr>
            <w:top w:val="none" w:sz="0" w:space="0" w:color="auto"/>
            <w:left w:val="none" w:sz="0" w:space="0" w:color="auto"/>
            <w:bottom w:val="none" w:sz="0" w:space="0" w:color="auto"/>
            <w:right w:val="none" w:sz="0" w:space="0" w:color="auto"/>
          </w:divBdr>
        </w:div>
        <w:div w:id="492532356">
          <w:marLeft w:val="274"/>
          <w:marRight w:val="0"/>
          <w:marTop w:val="0"/>
          <w:marBottom w:val="0"/>
          <w:divBdr>
            <w:top w:val="none" w:sz="0" w:space="0" w:color="auto"/>
            <w:left w:val="none" w:sz="0" w:space="0" w:color="auto"/>
            <w:bottom w:val="none" w:sz="0" w:space="0" w:color="auto"/>
            <w:right w:val="none" w:sz="0" w:space="0" w:color="auto"/>
          </w:divBdr>
        </w:div>
        <w:div w:id="1397892398">
          <w:marLeft w:val="274"/>
          <w:marRight w:val="0"/>
          <w:marTop w:val="0"/>
          <w:marBottom w:val="0"/>
          <w:divBdr>
            <w:top w:val="none" w:sz="0" w:space="0" w:color="auto"/>
            <w:left w:val="none" w:sz="0" w:space="0" w:color="auto"/>
            <w:bottom w:val="none" w:sz="0" w:space="0" w:color="auto"/>
            <w:right w:val="none" w:sz="0" w:space="0" w:color="auto"/>
          </w:divBdr>
        </w:div>
        <w:div w:id="1102917676">
          <w:marLeft w:val="274"/>
          <w:marRight w:val="0"/>
          <w:marTop w:val="0"/>
          <w:marBottom w:val="0"/>
          <w:divBdr>
            <w:top w:val="none" w:sz="0" w:space="0" w:color="auto"/>
            <w:left w:val="none" w:sz="0" w:space="0" w:color="auto"/>
            <w:bottom w:val="none" w:sz="0" w:space="0" w:color="auto"/>
            <w:right w:val="none" w:sz="0" w:space="0" w:color="auto"/>
          </w:divBdr>
        </w:div>
        <w:div w:id="819270687">
          <w:marLeft w:val="274"/>
          <w:marRight w:val="0"/>
          <w:marTop w:val="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776247">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478301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211458">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10138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350236">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oleObject" Target="embeddings/oleObject3.bin"/><Relationship Id="rId26" Type="http://schemas.openxmlformats.org/officeDocument/2006/relationships/image" Target="media/image11.wmf"/><Relationship Id="rId39" Type="http://schemas.openxmlformats.org/officeDocument/2006/relationships/oleObject" Target="embeddings/oleObject19.bin"/><Relationship Id="rId21" Type="http://schemas.openxmlformats.org/officeDocument/2006/relationships/image" Target="media/image9.wmf"/><Relationship Id="rId34" Type="http://schemas.openxmlformats.org/officeDocument/2006/relationships/oleObject" Target="embeddings/oleObject14.bin"/><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0.bin"/><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image" Target="media/image10.wmf"/><Relationship Id="rId28" Type="http://schemas.openxmlformats.org/officeDocument/2006/relationships/image" Target="media/image12.wmf"/><Relationship Id="rId36" Type="http://schemas.openxmlformats.org/officeDocument/2006/relationships/oleObject" Target="embeddings/oleObject16.bin"/><Relationship Id="rId10" Type="http://schemas.openxmlformats.org/officeDocument/2006/relationships/image" Target="media/image3.png"/><Relationship Id="rId19" Type="http://schemas.openxmlformats.org/officeDocument/2006/relationships/oleObject" Target="embeddings/oleObject4.bin"/><Relationship Id="rId31" Type="http://schemas.openxmlformats.org/officeDocument/2006/relationships/oleObject" Target="embeddings/oleObject11.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oleObject" Target="embeddings/oleObject15.bin"/><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image" Target="media/image8.wmf"/><Relationship Id="rId25" Type="http://schemas.openxmlformats.org/officeDocument/2006/relationships/oleObject" Target="embeddings/oleObject8.bin"/><Relationship Id="rId33" Type="http://schemas.openxmlformats.org/officeDocument/2006/relationships/oleObject" Target="embeddings/oleObject13.bin"/><Relationship Id="rId38" Type="http://schemas.openxmlformats.org/officeDocument/2006/relationships/oleObject" Target="embeddings/oleObject18.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5600</Words>
  <Characters>31925</Characters>
  <Application>Microsoft Office Word</Application>
  <DocSecurity>0</DocSecurity>
  <Lines>266</Lines>
  <Paragraphs>74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37451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2022-08-12T12:25:00Z</dcterms:created>
  <dcterms:modified xsi:type="dcterms:W3CDTF">2022-08-12T12:25:00Z</dcterms:modified>
</cp:coreProperties>
</file>